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2350F6E4" w:rsidR="00E90E49" w:rsidRPr="008C3460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C3460">
        <w:rPr>
          <w:lang w:val="en-US"/>
        </w:rPr>
        <w:t>3GPP TSG-RAN WG</w:t>
      </w:r>
      <w:r w:rsidR="008F1C4E" w:rsidRPr="008C3460">
        <w:rPr>
          <w:lang w:val="en-US"/>
        </w:rPr>
        <w:t>1</w:t>
      </w:r>
      <w:r w:rsidRPr="008C3460">
        <w:rPr>
          <w:lang w:val="en-US"/>
        </w:rPr>
        <w:t xml:space="preserve"> </w:t>
      </w:r>
      <w:r w:rsidR="008F1C4E" w:rsidRPr="008C3460">
        <w:rPr>
          <w:lang w:val="en-US"/>
        </w:rPr>
        <w:t xml:space="preserve">Meeting </w:t>
      </w:r>
      <w:r w:rsidRPr="008C3460">
        <w:rPr>
          <w:lang w:val="en-US"/>
        </w:rPr>
        <w:t>#</w:t>
      </w:r>
      <w:r w:rsidR="009E1BB6" w:rsidRPr="008C3460">
        <w:rPr>
          <w:lang w:val="en-US"/>
        </w:rPr>
        <w:t>95</w:t>
      </w:r>
      <w:r w:rsidRPr="008C3460">
        <w:rPr>
          <w:lang w:val="en-US"/>
        </w:rPr>
        <w:tab/>
      </w:r>
      <w:r w:rsidR="00091557" w:rsidRPr="008C3460">
        <w:rPr>
          <w:sz w:val="32"/>
          <w:szCs w:val="32"/>
          <w:lang w:val="en-US"/>
        </w:rPr>
        <w:t>R</w:t>
      </w:r>
      <w:r w:rsidR="008F1C4E" w:rsidRPr="008C3460">
        <w:rPr>
          <w:sz w:val="32"/>
          <w:szCs w:val="32"/>
          <w:lang w:val="en-US"/>
        </w:rPr>
        <w:t>1</w:t>
      </w:r>
      <w:r w:rsidR="00091557" w:rsidRPr="008C3460">
        <w:rPr>
          <w:sz w:val="32"/>
          <w:szCs w:val="32"/>
          <w:lang w:val="en-US"/>
        </w:rPr>
        <w:t>-</w:t>
      </w:r>
      <w:r w:rsidR="005F3025" w:rsidRPr="008C3460">
        <w:rPr>
          <w:sz w:val="32"/>
          <w:szCs w:val="32"/>
          <w:lang w:val="en-US"/>
        </w:rPr>
        <w:t>1</w:t>
      </w:r>
      <w:r w:rsidR="008F1C4E" w:rsidRPr="008C3460">
        <w:rPr>
          <w:sz w:val="32"/>
          <w:szCs w:val="32"/>
          <w:lang w:val="en-US"/>
        </w:rPr>
        <w:t>8</w:t>
      </w:r>
      <w:r w:rsidR="00974A7B" w:rsidRPr="00974A7B">
        <w:rPr>
          <w:sz w:val="32"/>
          <w:szCs w:val="32"/>
          <w:lang w:val="en-US"/>
        </w:rPr>
        <w:t>1</w:t>
      </w:r>
      <w:r w:rsidR="008C745D">
        <w:rPr>
          <w:sz w:val="32"/>
          <w:szCs w:val="32"/>
          <w:lang w:val="en-US"/>
        </w:rPr>
        <w:t>3756</w:t>
      </w:r>
    </w:p>
    <w:p w14:paraId="06CCB2C4" w14:textId="4D5571D1" w:rsidR="009E1BB6" w:rsidRPr="008C3460" w:rsidRDefault="009E1BB6" w:rsidP="009E1BB6">
      <w:pPr>
        <w:pStyle w:val="3GPPHeader"/>
        <w:rPr>
          <w:lang w:val="en-US"/>
        </w:rPr>
      </w:pPr>
      <w:r w:rsidRPr="008C3460">
        <w:rPr>
          <w:lang w:val="en-US"/>
        </w:rPr>
        <w:t>Spokane, USA, November 12</w:t>
      </w:r>
      <w:r w:rsidRPr="008C3460">
        <w:rPr>
          <w:vertAlign w:val="superscript"/>
          <w:lang w:val="en-US"/>
        </w:rPr>
        <w:t>th</w:t>
      </w:r>
      <w:r w:rsidRPr="008C3460">
        <w:rPr>
          <w:lang w:val="en-US"/>
        </w:rPr>
        <w:t xml:space="preserve"> – 16</w:t>
      </w:r>
      <w:r w:rsidRPr="008C3460">
        <w:rPr>
          <w:vertAlign w:val="superscript"/>
          <w:lang w:val="en-US"/>
        </w:rPr>
        <w:t>th</w:t>
      </w:r>
      <w:r w:rsidRPr="008C3460">
        <w:rPr>
          <w:lang w:val="en-US"/>
        </w:rPr>
        <w:t>, 2018</w:t>
      </w:r>
    </w:p>
    <w:p w14:paraId="1F4608B5" w14:textId="77777777" w:rsidR="00E90E49" w:rsidRPr="008C3460" w:rsidRDefault="00E90E49" w:rsidP="00357380">
      <w:pPr>
        <w:pStyle w:val="3GPPHeader"/>
        <w:rPr>
          <w:lang w:val="en-US"/>
        </w:rPr>
      </w:pPr>
    </w:p>
    <w:p w14:paraId="5CC8B96E" w14:textId="323BA381" w:rsidR="00E90E49" w:rsidRPr="008C3460" w:rsidRDefault="00E90E49" w:rsidP="00311702">
      <w:pPr>
        <w:pStyle w:val="3GPPHeader"/>
        <w:rPr>
          <w:sz w:val="22"/>
          <w:lang w:val="en-US"/>
        </w:rPr>
      </w:pPr>
      <w:r w:rsidRPr="008C3460">
        <w:rPr>
          <w:sz w:val="22"/>
          <w:lang w:val="en-US"/>
        </w:rPr>
        <w:t>Agenda Item:</w:t>
      </w:r>
      <w:r w:rsidRPr="008C3460">
        <w:rPr>
          <w:sz w:val="22"/>
          <w:lang w:val="en-US"/>
        </w:rPr>
        <w:tab/>
      </w:r>
      <w:r w:rsidR="003B27ED" w:rsidRPr="008C3460">
        <w:rPr>
          <w:sz w:val="22"/>
          <w:lang w:val="en-US"/>
        </w:rPr>
        <w:t>6.2.2.1</w:t>
      </w:r>
    </w:p>
    <w:p w14:paraId="1B7E9B36" w14:textId="77777777" w:rsidR="00E90E49" w:rsidRPr="008C3460" w:rsidRDefault="003D3C45" w:rsidP="00F64C2B">
      <w:pPr>
        <w:pStyle w:val="3GPPHeader"/>
        <w:rPr>
          <w:sz w:val="22"/>
          <w:lang w:val="en-US"/>
        </w:rPr>
      </w:pPr>
      <w:r w:rsidRPr="008C3460">
        <w:rPr>
          <w:sz w:val="22"/>
          <w:lang w:val="en-US"/>
        </w:rPr>
        <w:t>Source:</w:t>
      </w:r>
      <w:r w:rsidR="00E90E49" w:rsidRPr="008C3460">
        <w:rPr>
          <w:sz w:val="22"/>
          <w:lang w:val="en-US"/>
        </w:rPr>
        <w:tab/>
      </w:r>
      <w:r w:rsidR="00F64C2B" w:rsidRPr="008C3460">
        <w:rPr>
          <w:sz w:val="22"/>
          <w:lang w:val="en-US"/>
        </w:rPr>
        <w:t>Ericsson</w:t>
      </w:r>
    </w:p>
    <w:p w14:paraId="63152FD2" w14:textId="6C18AEE3" w:rsidR="00E90E49" w:rsidRPr="008C3460" w:rsidRDefault="003D3C45" w:rsidP="00311702">
      <w:pPr>
        <w:pStyle w:val="3GPPHeader"/>
        <w:rPr>
          <w:sz w:val="22"/>
          <w:lang w:val="en-US"/>
        </w:rPr>
      </w:pPr>
      <w:r w:rsidRPr="008C3460">
        <w:rPr>
          <w:sz w:val="22"/>
          <w:lang w:val="en-US"/>
        </w:rPr>
        <w:t>Title:</w:t>
      </w:r>
      <w:r w:rsidR="00E90E49" w:rsidRPr="008C3460">
        <w:rPr>
          <w:sz w:val="22"/>
          <w:lang w:val="en-US"/>
        </w:rPr>
        <w:tab/>
      </w:r>
      <w:r w:rsidR="00D2646F">
        <w:rPr>
          <w:sz w:val="22"/>
          <w:lang w:val="en-US"/>
        </w:rPr>
        <w:t>Further topics on</w:t>
      </w:r>
      <w:r w:rsidR="003B27ED" w:rsidRPr="008C3460">
        <w:rPr>
          <w:sz w:val="22"/>
          <w:lang w:val="en-US"/>
        </w:rPr>
        <w:t xml:space="preserve"> 6.2.2.1 Group WUS for NB-IoT</w:t>
      </w:r>
    </w:p>
    <w:p w14:paraId="3ED876E3" w14:textId="77777777" w:rsidR="00E90E49" w:rsidRPr="008C3460" w:rsidRDefault="00E90E49" w:rsidP="00D546FF">
      <w:pPr>
        <w:pStyle w:val="3GPPHeader"/>
        <w:rPr>
          <w:sz w:val="22"/>
          <w:lang w:val="en-US"/>
        </w:rPr>
      </w:pPr>
      <w:r w:rsidRPr="008C3460">
        <w:rPr>
          <w:sz w:val="22"/>
          <w:lang w:val="en-US"/>
        </w:rPr>
        <w:t>Document for:</w:t>
      </w:r>
      <w:r w:rsidRPr="008C3460">
        <w:rPr>
          <w:sz w:val="22"/>
          <w:lang w:val="en-US"/>
        </w:rPr>
        <w:tab/>
        <w:t>Discussion, Decision</w:t>
      </w:r>
    </w:p>
    <w:p w14:paraId="1155B603" w14:textId="77777777" w:rsidR="00E90E49" w:rsidRPr="008C3460" w:rsidRDefault="00E90E49" w:rsidP="00E90E49">
      <w:pPr>
        <w:rPr>
          <w:lang w:val="en-US"/>
        </w:rPr>
      </w:pPr>
    </w:p>
    <w:p w14:paraId="203458E0" w14:textId="2CB064F9" w:rsidR="00E90E49" w:rsidRPr="008C3460" w:rsidRDefault="00E90E49" w:rsidP="003B27ED">
      <w:pPr>
        <w:pStyle w:val="Heading1"/>
        <w:rPr>
          <w:lang w:val="en-US"/>
        </w:rPr>
      </w:pPr>
      <w:r w:rsidRPr="008C3460">
        <w:rPr>
          <w:lang w:val="en-US"/>
        </w:rPr>
        <w:t>Introduction</w:t>
      </w:r>
    </w:p>
    <w:p w14:paraId="13423D4E" w14:textId="6C13C22F" w:rsidR="00477768" w:rsidRDefault="00444DF3" w:rsidP="00CE0424">
      <w:pPr>
        <w:pStyle w:val="BodyText"/>
        <w:rPr>
          <w:rFonts w:asciiTheme="minorHAnsi" w:hAnsiTheme="minorHAnsi"/>
          <w:lang w:val="en-US" w:eastAsia="x-none"/>
        </w:rPr>
      </w:pPr>
      <w:r>
        <w:rPr>
          <w:rFonts w:asciiTheme="minorHAnsi" w:hAnsiTheme="minorHAnsi"/>
          <w:lang w:val="en-US" w:eastAsia="x-none"/>
        </w:rPr>
        <w:t>Below, fu</w:t>
      </w:r>
      <w:r w:rsidR="008B507C">
        <w:rPr>
          <w:rFonts w:asciiTheme="minorHAnsi" w:hAnsiTheme="minorHAnsi"/>
          <w:lang w:val="en-US" w:eastAsia="x-none"/>
        </w:rPr>
        <w:t>r</w:t>
      </w:r>
      <w:r>
        <w:rPr>
          <w:rFonts w:asciiTheme="minorHAnsi" w:hAnsiTheme="minorHAnsi"/>
          <w:lang w:val="en-US" w:eastAsia="x-none"/>
        </w:rPr>
        <w:t>t</w:t>
      </w:r>
      <w:r w:rsidR="008B507C">
        <w:rPr>
          <w:rFonts w:asciiTheme="minorHAnsi" w:hAnsiTheme="minorHAnsi"/>
          <w:lang w:val="en-US" w:eastAsia="x-none"/>
        </w:rPr>
        <w:t>h</w:t>
      </w:r>
      <w:r>
        <w:rPr>
          <w:rFonts w:asciiTheme="minorHAnsi" w:hAnsiTheme="minorHAnsi"/>
          <w:lang w:val="en-US" w:eastAsia="x-none"/>
        </w:rPr>
        <w:t xml:space="preserve">er topics </w:t>
      </w:r>
      <w:r w:rsidR="008B507C">
        <w:rPr>
          <w:rFonts w:asciiTheme="minorHAnsi" w:hAnsiTheme="minorHAnsi"/>
          <w:lang w:val="en-US" w:eastAsia="x-none"/>
        </w:rPr>
        <w:t xml:space="preserve">of NB-IoT group WUS are presented, based on </w:t>
      </w:r>
      <w:r w:rsidR="003B27ED" w:rsidRPr="00535318">
        <w:rPr>
          <w:rFonts w:asciiTheme="minorHAnsi" w:hAnsiTheme="minorHAnsi"/>
          <w:lang w:val="en-US" w:eastAsia="x-none"/>
        </w:rPr>
        <w:t>all Tdocs presented under agenda item 6.2.2.1</w:t>
      </w:r>
      <w:r w:rsidR="00C442D7" w:rsidRPr="00535318">
        <w:rPr>
          <w:rFonts w:asciiTheme="minorHAnsi" w:hAnsiTheme="minorHAnsi"/>
          <w:lang w:val="en-US" w:eastAsia="x-none"/>
        </w:rPr>
        <w:t xml:space="preserve"> at RAN1 #95</w:t>
      </w:r>
      <w:r w:rsidR="003B27ED" w:rsidRPr="00535318">
        <w:rPr>
          <w:rFonts w:asciiTheme="minorHAnsi" w:hAnsiTheme="minorHAnsi"/>
          <w:lang w:val="en-US" w:eastAsia="x-none"/>
        </w:rPr>
        <w:t xml:space="preserve"> </w:t>
      </w:r>
      <w:r w:rsidR="00C442D7" w:rsidRPr="00535318">
        <w:rPr>
          <w:rFonts w:asciiTheme="minorHAnsi" w:hAnsiTheme="minorHAnsi"/>
          <w:lang w:val="en-US" w:eastAsia="x-none"/>
        </w:rPr>
        <w:fldChar w:fldCharType="begin"/>
      </w:r>
      <w:r w:rsidR="00C442D7" w:rsidRPr="00535318">
        <w:rPr>
          <w:rFonts w:asciiTheme="minorHAnsi" w:hAnsiTheme="minorHAnsi"/>
          <w:lang w:val="en-US" w:eastAsia="x-none"/>
        </w:rPr>
        <w:instrText xml:space="preserve"> REF _Ref529736571 \r \h </w:instrText>
      </w:r>
      <w:r w:rsidR="00324B7E" w:rsidRPr="00535318">
        <w:rPr>
          <w:rFonts w:asciiTheme="minorHAnsi" w:hAnsiTheme="minorHAnsi"/>
          <w:lang w:val="en-US" w:eastAsia="x-none"/>
        </w:rPr>
        <w:instrText xml:space="preserve"> \* MERGEFORMAT </w:instrText>
      </w:r>
      <w:r w:rsidR="00C442D7" w:rsidRPr="00535318">
        <w:rPr>
          <w:rFonts w:asciiTheme="minorHAnsi" w:hAnsiTheme="minorHAnsi"/>
          <w:lang w:val="en-US" w:eastAsia="x-none"/>
        </w:rPr>
      </w:r>
      <w:r w:rsidR="00C442D7" w:rsidRPr="00535318">
        <w:rPr>
          <w:rFonts w:asciiTheme="minorHAnsi" w:hAnsiTheme="minorHAnsi"/>
          <w:lang w:val="en-US" w:eastAsia="x-none"/>
        </w:rPr>
        <w:fldChar w:fldCharType="separate"/>
      </w:r>
      <w:r w:rsidR="009C174F">
        <w:rPr>
          <w:rFonts w:asciiTheme="minorHAnsi" w:hAnsiTheme="minorHAnsi"/>
          <w:lang w:val="en-US" w:eastAsia="x-none"/>
        </w:rPr>
        <w:t>[1]</w:t>
      </w:r>
      <w:r w:rsidR="00C442D7" w:rsidRPr="00535318">
        <w:rPr>
          <w:rFonts w:asciiTheme="minorHAnsi" w:hAnsiTheme="minorHAnsi"/>
          <w:lang w:val="en-US" w:eastAsia="x-none"/>
        </w:rPr>
        <w:fldChar w:fldCharType="end"/>
      </w:r>
      <w:r w:rsidR="00550AE8" w:rsidRPr="00535318">
        <w:rPr>
          <w:rFonts w:asciiTheme="minorHAnsi" w:hAnsiTheme="minorHAnsi"/>
          <w:lang w:val="en-US" w:eastAsia="x-none"/>
        </w:rPr>
        <w:t xml:space="preserve"> - </w:t>
      </w:r>
      <w:r w:rsidR="00C442D7" w:rsidRPr="00535318">
        <w:rPr>
          <w:rFonts w:asciiTheme="minorHAnsi" w:hAnsiTheme="minorHAnsi"/>
          <w:lang w:val="en-US" w:eastAsia="x-none"/>
        </w:rPr>
        <w:fldChar w:fldCharType="begin"/>
      </w:r>
      <w:r w:rsidR="00C442D7" w:rsidRPr="00535318">
        <w:rPr>
          <w:rFonts w:asciiTheme="minorHAnsi" w:hAnsiTheme="minorHAnsi"/>
          <w:lang w:val="en-US" w:eastAsia="x-none"/>
        </w:rPr>
        <w:instrText xml:space="preserve"> REF _Ref529736578 \r \h </w:instrText>
      </w:r>
      <w:r w:rsidR="00324B7E" w:rsidRPr="00535318">
        <w:rPr>
          <w:rFonts w:asciiTheme="minorHAnsi" w:hAnsiTheme="minorHAnsi"/>
          <w:lang w:val="en-US" w:eastAsia="x-none"/>
        </w:rPr>
        <w:instrText xml:space="preserve"> \* MERGEFORMAT </w:instrText>
      </w:r>
      <w:r w:rsidR="00C442D7" w:rsidRPr="00535318">
        <w:rPr>
          <w:rFonts w:asciiTheme="minorHAnsi" w:hAnsiTheme="minorHAnsi"/>
          <w:lang w:val="en-US" w:eastAsia="x-none"/>
        </w:rPr>
      </w:r>
      <w:r w:rsidR="00C442D7" w:rsidRPr="00535318">
        <w:rPr>
          <w:rFonts w:asciiTheme="minorHAnsi" w:hAnsiTheme="minorHAnsi"/>
          <w:lang w:val="en-US" w:eastAsia="x-none"/>
        </w:rPr>
        <w:fldChar w:fldCharType="separate"/>
      </w:r>
      <w:r w:rsidR="009C174F">
        <w:rPr>
          <w:rFonts w:asciiTheme="minorHAnsi" w:hAnsiTheme="minorHAnsi"/>
          <w:lang w:val="en-US" w:eastAsia="x-none"/>
        </w:rPr>
        <w:t>[14]</w:t>
      </w:r>
      <w:r w:rsidR="00C442D7" w:rsidRPr="00535318">
        <w:rPr>
          <w:rFonts w:asciiTheme="minorHAnsi" w:hAnsiTheme="minorHAnsi"/>
          <w:lang w:val="en-US" w:eastAsia="x-none"/>
        </w:rPr>
        <w:fldChar w:fldCharType="end"/>
      </w:r>
      <w:r w:rsidR="003B27ED" w:rsidRPr="00535318">
        <w:rPr>
          <w:rFonts w:asciiTheme="minorHAnsi" w:hAnsiTheme="minorHAnsi"/>
          <w:lang w:val="en-US" w:eastAsia="x-none"/>
        </w:rPr>
        <w:t>.</w:t>
      </w:r>
    </w:p>
    <w:p w14:paraId="5A8F6111" w14:textId="75BD893F" w:rsidR="008B507C" w:rsidRDefault="008B507C" w:rsidP="00CE0424">
      <w:pPr>
        <w:pStyle w:val="BodyText"/>
        <w:rPr>
          <w:rFonts w:asciiTheme="minorHAnsi" w:hAnsiTheme="minorHAnsi"/>
          <w:lang w:val="en-US" w:eastAsia="x-none"/>
        </w:rPr>
      </w:pPr>
      <w:r>
        <w:rPr>
          <w:rFonts w:asciiTheme="minorHAnsi" w:hAnsiTheme="minorHAnsi"/>
          <w:lang w:val="en-US" w:eastAsia="x-none"/>
        </w:rPr>
        <w:t>Prior NB-IoT sessions at RAN1 #95 have resulted in the following agreements:</w:t>
      </w:r>
    </w:p>
    <w:p w14:paraId="57C27AE5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r w:rsidRPr="000A7A69">
        <w:rPr>
          <w:rFonts w:cstheme="minorHAnsi"/>
          <w:b/>
          <w:highlight w:val="green"/>
          <w:lang w:val="en-US"/>
        </w:rPr>
        <w:t>Agreement</w:t>
      </w:r>
    </w:p>
    <w:p w14:paraId="00CBC5C0" w14:textId="3188B254" w:rsidR="008B507C" w:rsidRPr="000A7A69" w:rsidRDefault="008B507C" w:rsidP="008B507C">
      <w:pPr>
        <w:ind w:firstLine="567"/>
        <w:rPr>
          <w:rFonts w:cstheme="minorHAnsi"/>
          <w:b/>
          <w:lang w:val="en-US" w:eastAsia="x-none"/>
        </w:rPr>
      </w:pPr>
      <w:r w:rsidRPr="000A7A69">
        <w:rPr>
          <w:rFonts w:cstheme="minorHAnsi"/>
          <w:b/>
          <w:lang w:val="en-US" w:eastAsia="x-none"/>
        </w:rPr>
        <w:t>UE group ID is used as a parameter to generate WUS UE group sequence(s)</w:t>
      </w:r>
    </w:p>
    <w:p w14:paraId="246E067B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r w:rsidRPr="000A7A69">
        <w:rPr>
          <w:rFonts w:cstheme="minorHAnsi"/>
          <w:b/>
          <w:highlight w:val="green"/>
          <w:lang w:val="en-US"/>
        </w:rPr>
        <w:t>Agreement</w:t>
      </w:r>
    </w:p>
    <w:p w14:paraId="674CC361" w14:textId="5EC04988" w:rsidR="008B507C" w:rsidRPr="000A7A69" w:rsidRDefault="008B507C" w:rsidP="008B507C">
      <w:pPr>
        <w:ind w:firstLine="567"/>
        <w:rPr>
          <w:rFonts w:cstheme="minorHAnsi"/>
          <w:b/>
          <w:lang w:val="en-US" w:eastAsia="x-none"/>
        </w:rPr>
      </w:pPr>
      <w:r w:rsidRPr="000A7A69">
        <w:rPr>
          <w:rFonts w:cstheme="minorHAnsi"/>
          <w:b/>
          <w:lang w:val="en-US" w:eastAsia="x-none"/>
        </w:rPr>
        <w:t>One group WUS is designed as a single sequence</w:t>
      </w:r>
    </w:p>
    <w:p w14:paraId="19BDF327" w14:textId="77777777" w:rsidR="008B507C" w:rsidRPr="000A7A69" w:rsidRDefault="008B507C" w:rsidP="008B507C">
      <w:pPr>
        <w:ind w:firstLine="567"/>
        <w:rPr>
          <w:rFonts w:cstheme="minorHAnsi"/>
          <w:b/>
          <w:lang w:val="en-US" w:eastAsia="x-none"/>
        </w:rPr>
      </w:pPr>
      <w:bookmarkStart w:id="0" w:name="_Toc529800363"/>
      <w:r w:rsidRPr="000A7A69">
        <w:rPr>
          <w:rFonts w:cstheme="minorHAnsi"/>
          <w:b/>
          <w:highlight w:val="green"/>
          <w:lang w:val="en-US"/>
        </w:rPr>
        <w:t>Agreement</w:t>
      </w:r>
    </w:p>
    <w:p w14:paraId="6AE27407" w14:textId="50A9B628" w:rsidR="008B507C" w:rsidRPr="000A7A69" w:rsidRDefault="008B507C" w:rsidP="008B507C">
      <w:pPr>
        <w:ind w:left="567"/>
        <w:rPr>
          <w:rFonts w:cstheme="minorHAnsi"/>
          <w:b/>
          <w:lang w:val="en-US" w:eastAsia="x-none"/>
        </w:rPr>
      </w:pPr>
      <w:r w:rsidRPr="000A7A69">
        <w:rPr>
          <w:rFonts w:cstheme="minorHAnsi"/>
          <w:b/>
          <w:lang w:val="en-US" w:eastAsia="x-none"/>
        </w:rPr>
        <w:t>Further study false detection (cross/auto correlation) performance properties for the following designs:</w:t>
      </w:r>
      <w:bookmarkStart w:id="1" w:name="_Toc529800364"/>
      <w:bookmarkEnd w:id="0"/>
    </w:p>
    <w:p w14:paraId="23D592CE" w14:textId="77777777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legacy WUS + cover codes,</w:t>
      </w:r>
      <w:bookmarkStart w:id="2" w:name="_Toc529800365"/>
      <w:bookmarkEnd w:id="1"/>
    </w:p>
    <w:p w14:paraId="5FCA677C" w14:textId="77777777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legacy WUS + shifted scrambling codes,</w:t>
      </w:r>
      <w:bookmarkStart w:id="3" w:name="_Toc529800366"/>
      <w:bookmarkEnd w:id="2"/>
    </w:p>
    <w:p w14:paraId="07958309" w14:textId="77777777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legacy WUS + phase shift + cover code + scrambling bits</w:t>
      </w:r>
      <w:bookmarkEnd w:id="3"/>
    </w:p>
    <w:p w14:paraId="766770DC" w14:textId="77777777" w:rsidR="008B507C" w:rsidRPr="000A7A69" w:rsidRDefault="008B507C" w:rsidP="008B507C">
      <w:pPr>
        <w:pStyle w:val="ListParagraph"/>
        <w:numPr>
          <w:ilvl w:val="1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Including combinations of phase shift, cover code, and/or scrambling bits</w:t>
      </w:r>
      <w:bookmarkStart w:id="4" w:name="_Toc529800367"/>
    </w:p>
    <w:p w14:paraId="000C9236" w14:textId="3E12571D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Other designs are not precluded.</w:t>
      </w:r>
      <w:bookmarkEnd w:id="4"/>
    </w:p>
    <w:p w14:paraId="6376B7AA" w14:textId="77777777" w:rsidR="008B507C" w:rsidRPr="000A7A69" w:rsidRDefault="008B507C" w:rsidP="008B507C">
      <w:pPr>
        <w:ind w:left="360" w:firstLine="207"/>
        <w:rPr>
          <w:rFonts w:ascii="Calibri" w:hAnsi="Calibri" w:cstheme="minorHAnsi"/>
          <w:b/>
          <w:lang w:val="en-US" w:eastAsia="x-none"/>
        </w:rPr>
      </w:pPr>
      <w:r w:rsidRPr="000A7A69">
        <w:rPr>
          <w:rFonts w:cstheme="minorHAnsi"/>
          <w:b/>
          <w:highlight w:val="green"/>
          <w:lang w:val="en-US"/>
        </w:rPr>
        <w:t>Agreement</w:t>
      </w:r>
      <w:bookmarkStart w:id="5" w:name="_Toc529800358"/>
    </w:p>
    <w:p w14:paraId="60B4EAEF" w14:textId="77777777" w:rsidR="00467D91" w:rsidRDefault="008B507C" w:rsidP="00467D91">
      <w:pPr>
        <w:ind w:firstLine="567"/>
        <w:rPr>
          <w:rFonts w:cstheme="minorHAnsi"/>
          <w:b/>
          <w:lang w:val="en-US" w:eastAsia="x-none"/>
        </w:rPr>
      </w:pPr>
      <w:r w:rsidRPr="000A7A69">
        <w:rPr>
          <w:rFonts w:cstheme="minorHAnsi"/>
          <w:b/>
          <w:lang w:val="en-US" w:eastAsia="x-none"/>
        </w:rPr>
        <w:t>The number of UE groups is configurable and broadcasted in SIB.</w:t>
      </w:r>
      <w:bookmarkStart w:id="6" w:name="_Toc529800359"/>
      <w:bookmarkEnd w:id="5"/>
    </w:p>
    <w:p w14:paraId="1510E66B" w14:textId="24A88588" w:rsidR="008B507C" w:rsidRPr="00467D91" w:rsidRDefault="008B507C" w:rsidP="00467D91">
      <w:pPr>
        <w:pStyle w:val="ListParagraph"/>
        <w:numPr>
          <w:ilvl w:val="0"/>
          <w:numId w:val="30"/>
        </w:numPr>
        <w:rPr>
          <w:rFonts w:cstheme="minorHAnsi"/>
          <w:b/>
          <w:lang w:val="en-US" w:eastAsia="x-none"/>
        </w:rPr>
      </w:pPr>
      <w:r w:rsidRPr="00467D91">
        <w:rPr>
          <w:rFonts w:cstheme="minorHAnsi"/>
          <w:b/>
          <w:bCs/>
          <w:lang w:val="en-US" w:eastAsia="x-none"/>
        </w:rPr>
        <w:t>FFS: Further details on the number of UE groups. For example, whether it is per PO or per gap configuration of a PO.</w:t>
      </w:r>
      <w:bookmarkEnd w:id="6"/>
    </w:p>
    <w:p w14:paraId="44645CEE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bookmarkStart w:id="7" w:name="_Toc529800360"/>
      <w:r w:rsidRPr="000A7A69">
        <w:rPr>
          <w:rFonts w:cstheme="minorHAnsi"/>
          <w:b/>
          <w:highlight w:val="yellow"/>
          <w:lang w:val="en-US"/>
        </w:rPr>
        <w:t>Possible Agreement</w:t>
      </w:r>
    </w:p>
    <w:p w14:paraId="4485D552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t>RAN1 to determine the maximum number of UE groups</w:t>
      </w:r>
    </w:p>
    <w:p w14:paraId="2B80E9A0" w14:textId="55B94FBA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t>Send an LS to RAN2 requesting them to determine the mapping rule or configuration of UE group.</w:t>
      </w:r>
      <w:bookmarkEnd w:id="7"/>
    </w:p>
    <w:p w14:paraId="0B8F73DF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r w:rsidRPr="000A7A69">
        <w:rPr>
          <w:rFonts w:cstheme="minorHAnsi"/>
          <w:b/>
          <w:highlight w:val="green"/>
          <w:lang w:val="en-US"/>
        </w:rPr>
        <w:t>Agreement</w:t>
      </w:r>
    </w:p>
    <w:p w14:paraId="24A6E65D" w14:textId="77777777" w:rsidR="008B507C" w:rsidRPr="000A7A69" w:rsidRDefault="008B507C" w:rsidP="008B507C">
      <w:pPr>
        <w:ind w:firstLine="567"/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t>Multiplexing of Rel-16 UE groups is down-selected among</w:t>
      </w:r>
    </w:p>
    <w:p w14:paraId="7D5E9434" w14:textId="77777777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lastRenderedPageBreak/>
        <w:t>Single sequence CDM is supported</w:t>
      </w:r>
    </w:p>
    <w:p w14:paraId="0DCB42A4" w14:textId="659417B6" w:rsidR="008B507C" w:rsidRPr="000A7A69" w:rsidRDefault="008B507C" w:rsidP="008B507C">
      <w:pPr>
        <w:pStyle w:val="ListParagraph"/>
        <w:numPr>
          <w:ilvl w:val="0"/>
          <w:numId w:val="30"/>
        </w:numPr>
        <w:rPr>
          <w:rFonts w:cstheme="minorHAnsi"/>
          <w:b/>
          <w:lang w:val="en-US"/>
        </w:rPr>
      </w:pPr>
      <w:r w:rsidRPr="000A7A69">
        <w:rPr>
          <w:rFonts w:asciiTheme="minorHAnsi" w:hAnsiTheme="minorHAnsi" w:cstheme="minorHAnsi"/>
          <w:b/>
          <w:lang w:val="en-US"/>
        </w:rPr>
        <w:t>Single sequence CDM is supported and TDM can be additionally applied</w:t>
      </w:r>
    </w:p>
    <w:p w14:paraId="0AC4C1ED" w14:textId="77777777" w:rsidR="008B507C" w:rsidRPr="000A7A69" w:rsidRDefault="008B507C" w:rsidP="008B507C">
      <w:pPr>
        <w:numPr>
          <w:ilvl w:val="1"/>
          <w:numId w:val="29"/>
        </w:numPr>
        <w:spacing w:after="0" w:line="240" w:lineRule="auto"/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t>FFS: Configurability of CDM and/or TDM</w:t>
      </w:r>
      <w:bookmarkStart w:id="8" w:name="_Toc529800342"/>
    </w:p>
    <w:p w14:paraId="2D5F63E6" w14:textId="4B5AAEBD" w:rsidR="008B507C" w:rsidRPr="000A7A69" w:rsidRDefault="008B507C" w:rsidP="008B507C">
      <w:pPr>
        <w:spacing w:after="0" w:line="240" w:lineRule="auto"/>
        <w:ind w:left="513" w:firstLine="54"/>
        <w:rPr>
          <w:rFonts w:cstheme="minorHAnsi"/>
          <w:b/>
          <w:lang w:val="en-US"/>
        </w:rPr>
      </w:pPr>
      <w:r w:rsidRPr="000A7A69">
        <w:rPr>
          <w:rFonts w:cstheme="minorHAnsi"/>
          <w:b/>
          <w:highlight w:val="green"/>
          <w:lang w:val="en-US"/>
        </w:rPr>
        <w:t>Agreement</w:t>
      </w:r>
    </w:p>
    <w:p w14:paraId="3F883583" w14:textId="77777777" w:rsidR="008B507C" w:rsidRPr="000A7A69" w:rsidRDefault="008B507C" w:rsidP="008B507C">
      <w:pPr>
        <w:ind w:left="567"/>
        <w:rPr>
          <w:rFonts w:cstheme="minorHAnsi"/>
          <w:b/>
          <w:lang w:val="en-US"/>
        </w:rPr>
      </w:pPr>
      <w:r w:rsidRPr="000A7A69">
        <w:rPr>
          <w:rFonts w:cstheme="minorHAnsi"/>
          <w:b/>
          <w:lang w:val="en-US"/>
        </w:rPr>
        <w:t>A common WUS is used to wake up all group WUS UEs monitoring the same WUS (time-frequency) resource if more than one UE group occupies the WUS resource.</w:t>
      </w:r>
      <w:bookmarkEnd w:id="8"/>
    </w:p>
    <w:p w14:paraId="6779BCF4" w14:textId="0D2A3288" w:rsidR="008B507C" w:rsidRPr="000A7A69" w:rsidRDefault="008B507C" w:rsidP="008B507C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/>
          <w:lang w:val="en-US" w:eastAsia="x-none"/>
        </w:rPr>
      </w:pPr>
      <w:r w:rsidRPr="000A7A69">
        <w:rPr>
          <w:rFonts w:cstheme="minorHAnsi"/>
          <w:b/>
          <w:lang w:val="en-US" w:eastAsia="x-none"/>
        </w:rPr>
        <w:t>FFS: Whether the above is also applicable for Rel-15 WUS UEs</w:t>
      </w:r>
    </w:p>
    <w:p w14:paraId="766A6B43" w14:textId="0FDD2588" w:rsidR="008B507C" w:rsidRPr="000A7A69" w:rsidRDefault="008B507C" w:rsidP="008B507C">
      <w:pPr>
        <w:pStyle w:val="BodyText"/>
        <w:numPr>
          <w:ilvl w:val="0"/>
          <w:numId w:val="30"/>
        </w:numPr>
        <w:rPr>
          <w:rFonts w:asciiTheme="minorHAnsi" w:hAnsiTheme="minorHAnsi" w:cstheme="minorHAnsi"/>
          <w:b/>
          <w:lang w:val="en-US" w:eastAsia="x-none"/>
        </w:rPr>
      </w:pPr>
      <w:r w:rsidRPr="000A7A69">
        <w:rPr>
          <w:rFonts w:asciiTheme="minorHAnsi" w:hAnsiTheme="minorHAnsi" w:cstheme="minorHAnsi"/>
          <w:b/>
          <w:lang w:val="en-US" w:eastAsia="x-none"/>
        </w:rPr>
        <w:t>FFS: Whether to support waking up a subset of all WUS UE groups</w:t>
      </w:r>
    </w:p>
    <w:p w14:paraId="3D91EAEE" w14:textId="77777777" w:rsidR="008B507C" w:rsidRPr="008B507C" w:rsidRDefault="008B507C" w:rsidP="00CE0424">
      <w:pPr>
        <w:pStyle w:val="BodyText"/>
        <w:rPr>
          <w:rFonts w:asciiTheme="minorHAnsi" w:hAnsiTheme="minorHAnsi" w:cstheme="minorHAnsi"/>
          <w:lang w:val="en-US" w:eastAsia="x-none"/>
        </w:rPr>
      </w:pPr>
    </w:p>
    <w:p w14:paraId="372F41DD" w14:textId="34CFBEC4" w:rsidR="0014286E" w:rsidRPr="008B507C" w:rsidRDefault="0014286E" w:rsidP="00CE0424">
      <w:pPr>
        <w:pStyle w:val="BodyText"/>
        <w:rPr>
          <w:rFonts w:asciiTheme="minorHAnsi" w:hAnsiTheme="minorHAnsi" w:cstheme="minorHAnsi"/>
          <w:lang w:val="en-US" w:eastAsia="x-none"/>
        </w:rPr>
      </w:pPr>
      <w:r w:rsidRPr="008B507C">
        <w:rPr>
          <w:rFonts w:asciiTheme="minorHAnsi" w:hAnsiTheme="minorHAnsi" w:cstheme="minorHAnsi"/>
          <w:lang w:val="en-US" w:eastAsia="x-none"/>
        </w:rPr>
        <w:t xml:space="preserve">In addition, </w:t>
      </w:r>
      <w:r w:rsidR="00BD490E" w:rsidRPr="008B507C">
        <w:rPr>
          <w:rFonts w:asciiTheme="minorHAnsi" w:hAnsiTheme="minorHAnsi" w:cstheme="minorHAnsi"/>
          <w:lang w:val="en-US" w:eastAsia="x-none"/>
        </w:rPr>
        <w:t>the following LTE-MTC agreements have been made in RAN1 #95:</w:t>
      </w:r>
    </w:p>
    <w:p w14:paraId="56E9D2E8" w14:textId="77777777" w:rsidR="00BD490E" w:rsidRPr="008B507C" w:rsidRDefault="00BD490E" w:rsidP="00BD490E">
      <w:pPr>
        <w:ind w:firstLine="567"/>
        <w:rPr>
          <w:rFonts w:cstheme="minorHAnsi"/>
          <w:b/>
          <w:lang w:val="en-US"/>
        </w:rPr>
      </w:pPr>
      <w:r w:rsidRPr="008B507C">
        <w:rPr>
          <w:rFonts w:cstheme="minorHAnsi"/>
          <w:b/>
          <w:highlight w:val="green"/>
          <w:lang w:val="en-US"/>
        </w:rPr>
        <w:t>Agreement</w:t>
      </w:r>
      <w:r w:rsidRPr="008B507C">
        <w:rPr>
          <w:rFonts w:cstheme="minorHAnsi"/>
          <w:b/>
          <w:lang w:val="en-US"/>
        </w:rPr>
        <w:t xml:space="preserve"> </w:t>
      </w:r>
    </w:p>
    <w:p w14:paraId="634CFCF3" w14:textId="77777777" w:rsidR="00BD490E" w:rsidRPr="008B507C" w:rsidRDefault="00BD490E" w:rsidP="00BD490E">
      <w:pPr>
        <w:ind w:left="567"/>
        <w:rPr>
          <w:rFonts w:cstheme="minorHAnsi"/>
          <w:b/>
          <w:lang w:val="en-US"/>
        </w:rPr>
      </w:pPr>
      <w:r w:rsidRPr="008B507C">
        <w:rPr>
          <w:rFonts w:cstheme="minorHAnsi"/>
          <w:b/>
          <w:lang w:val="en-US"/>
        </w:rPr>
        <w:t>For multiplexing between Rel-16 UE-group WUS and Rel-15 WUS, further evaluate and down select among the following options</w:t>
      </w:r>
    </w:p>
    <w:p w14:paraId="1B90DAFC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TDM</w:t>
      </w:r>
    </w:p>
    <w:p w14:paraId="1F2DADD2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FDM</w:t>
      </w:r>
    </w:p>
    <w:p w14:paraId="36721493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</w:t>
      </w:r>
    </w:p>
    <w:p w14:paraId="518C2996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CDM+TDM</w:t>
      </w:r>
    </w:p>
    <w:p w14:paraId="092445B3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CDM+FDM</w:t>
      </w:r>
    </w:p>
    <w:p w14:paraId="2DEB73B8" w14:textId="0730A66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FFS whether legacy WUS is the common WUS for all new UEs or only a part of new UEs.</w:t>
      </w:r>
    </w:p>
    <w:p w14:paraId="3CC31FFA" w14:textId="77777777" w:rsidR="00BD490E" w:rsidRPr="008B507C" w:rsidRDefault="00BD490E" w:rsidP="00BD490E">
      <w:pPr>
        <w:ind w:firstLine="567"/>
        <w:rPr>
          <w:rFonts w:cstheme="minorHAnsi"/>
          <w:b/>
          <w:lang w:val="en-US"/>
        </w:rPr>
      </w:pPr>
      <w:r w:rsidRPr="008B507C">
        <w:rPr>
          <w:rFonts w:cstheme="minorHAnsi"/>
          <w:b/>
          <w:highlight w:val="green"/>
          <w:lang w:val="en-US"/>
        </w:rPr>
        <w:t>Agreement</w:t>
      </w:r>
    </w:p>
    <w:p w14:paraId="24AE9443" w14:textId="77777777" w:rsidR="00BD490E" w:rsidRPr="008B507C" w:rsidRDefault="00BD490E" w:rsidP="00BD490E">
      <w:pPr>
        <w:ind w:left="567"/>
        <w:rPr>
          <w:rFonts w:cstheme="minorHAnsi"/>
          <w:b/>
          <w:lang w:val="en-US"/>
        </w:rPr>
      </w:pPr>
      <w:r w:rsidRPr="008B507C">
        <w:rPr>
          <w:rFonts w:cstheme="minorHAnsi"/>
          <w:b/>
          <w:lang w:val="en-US"/>
        </w:rPr>
        <w:t>For multiplexing between different Rel-16 UE-group WUS, further evaluate and down select among the following options</w:t>
      </w:r>
    </w:p>
    <w:p w14:paraId="587A8B08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</w:t>
      </w:r>
    </w:p>
    <w:p w14:paraId="703490B0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FDM</w:t>
      </w:r>
    </w:p>
    <w:p w14:paraId="2B9FA786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CDM+TDM</w:t>
      </w:r>
    </w:p>
    <w:p w14:paraId="26EA95A0" w14:textId="77777777" w:rsidR="00BD490E" w:rsidRPr="008B507C" w:rsidRDefault="00BD490E" w:rsidP="00BD490E">
      <w:pPr>
        <w:pStyle w:val="ListParagraph"/>
        <w:numPr>
          <w:ilvl w:val="0"/>
          <w:numId w:val="27"/>
        </w:numPr>
        <w:spacing w:after="160"/>
        <w:rPr>
          <w:rFonts w:asciiTheme="minorHAnsi" w:eastAsia="Times New Roman" w:hAnsiTheme="minorHAnsi" w:cstheme="minorHAnsi"/>
          <w:b/>
          <w:szCs w:val="20"/>
          <w:lang w:val="en-US"/>
        </w:rPr>
      </w:pPr>
      <w:r w:rsidRPr="008B507C">
        <w:rPr>
          <w:rFonts w:asciiTheme="minorHAnsi" w:eastAsia="Times New Roman" w:hAnsiTheme="minorHAnsi" w:cstheme="minorHAnsi"/>
          <w:b/>
          <w:szCs w:val="20"/>
          <w:lang w:val="en-US"/>
        </w:rPr>
        <w:t>single-seq CDM+FDM</w:t>
      </w:r>
    </w:p>
    <w:p w14:paraId="544BC4FC" w14:textId="13C28098" w:rsidR="00BD490E" w:rsidRPr="008B507C" w:rsidRDefault="00BD490E" w:rsidP="00BD490E">
      <w:pPr>
        <w:ind w:firstLine="567"/>
        <w:rPr>
          <w:rFonts w:cstheme="minorHAnsi"/>
          <w:lang w:val="en-US" w:eastAsia="x-none"/>
        </w:rPr>
      </w:pPr>
      <w:r w:rsidRPr="008B507C">
        <w:rPr>
          <w:rFonts w:cstheme="minorHAnsi"/>
          <w:lang w:val="en-US" w:eastAsia="x-none"/>
        </w:rPr>
        <w:t>Note: At least the maximum number of UE groups should be considered.</w:t>
      </w:r>
    </w:p>
    <w:p w14:paraId="79D0D8A7" w14:textId="77777777" w:rsidR="00BD490E" w:rsidRPr="008B507C" w:rsidRDefault="00BD490E" w:rsidP="00BD490E">
      <w:pPr>
        <w:ind w:firstLine="567"/>
        <w:rPr>
          <w:rFonts w:cstheme="minorHAnsi"/>
          <w:b/>
          <w:highlight w:val="green"/>
          <w:lang w:val="en-US"/>
        </w:rPr>
      </w:pPr>
      <w:r w:rsidRPr="008B507C">
        <w:rPr>
          <w:rFonts w:cstheme="minorHAnsi"/>
          <w:b/>
          <w:highlight w:val="green"/>
          <w:lang w:val="en-US"/>
        </w:rPr>
        <w:t>Agreement</w:t>
      </w:r>
    </w:p>
    <w:p w14:paraId="5C146817" w14:textId="77777777" w:rsidR="00BD490E" w:rsidRPr="008B507C" w:rsidRDefault="00BD490E" w:rsidP="00BD490E">
      <w:pPr>
        <w:ind w:firstLine="567"/>
        <w:rPr>
          <w:rFonts w:cstheme="minorHAnsi"/>
          <w:b/>
          <w:lang w:val="en-US"/>
        </w:rPr>
      </w:pPr>
      <w:r w:rsidRPr="008B507C">
        <w:rPr>
          <w:rFonts w:cstheme="minorHAnsi"/>
          <w:b/>
          <w:lang w:val="en-US"/>
        </w:rPr>
        <w:t>The number of UE groups is configurable and broadcasted in SIB.</w:t>
      </w:r>
    </w:p>
    <w:p w14:paraId="2F261A35" w14:textId="242098BC" w:rsidR="00BD490E" w:rsidRPr="001C27BD" w:rsidRDefault="00BD490E" w:rsidP="00BD490E">
      <w:pPr>
        <w:numPr>
          <w:ilvl w:val="0"/>
          <w:numId w:val="27"/>
        </w:numPr>
        <w:spacing w:after="0"/>
        <w:rPr>
          <w:rFonts w:cstheme="minorHAnsi"/>
          <w:lang w:val="en-US" w:eastAsia="x-none"/>
        </w:rPr>
      </w:pPr>
      <w:r w:rsidRPr="008B507C">
        <w:rPr>
          <w:rFonts w:cstheme="minorHAnsi"/>
          <w:b/>
          <w:lang w:val="en-US"/>
        </w:rPr>
        <w:t>FFS: Further details on the number of UE groups. For example, whether it is per PO or per gap configuration of a PO</w:t>
      </w:r>
    </w:p>
    <w:p w14:paraId="63C82BC8" w14:textId="77777777" w:rsidR="00BD490E" w:rsidRPr="008B507C" w:rsidRDefault="00BD490E" w:rsidP="00BD490E">
      <w:pPr>
        <w:pStyle w:val="Caption"/>
        <w:spacing w:after="0"/>
        <w:ind w:firstLine="567"/>
        <w:jc w:val="both"/>
        <w:rPr>
          <w:rFonts w:cstheme="minorHAnsi"/>
          <w:lang w:val="en-US" w:eastAsia="en-US"/>
        </w:rPr>
      </w:pPr>
      <w:r w:rsidRPr="008B507C">
        <w:rPr>
          <w:rFonts w:cstheme="minorHAnsi"/>
          <w:highlight w:val="green"/>
          <w:lang w:val="en-US" w:eastAsia="en-US"/>
        </w:rPr>
        <w:t>Agreement</w:t>
      </w:r>
    </w:p>
    <w:p w14:paraId="11449145" w14:textId="77777777" w:rsidR="00BD490E" w:rsidRPr="008B507C" w:rsidRDefault="00BD490E" w:rsidP="00BD490E">
      <w:pPr>
        <w:pStyle w:val="Caption"/>
        <w:spacing w:after="0"/>
        <w:ind w:firstLine="567"/>
        <w:jc w:val="both"/>
        <w:rPr>
          <w:rFonts w:cstheme="minorHAnsi"/>
          <w:lang w:val="en-US" w:eastAsia="en-US"/>
        </w:rPr>
      </w:pPr>
      <w:r w:rsidRPr="008B507C">
        <w:rPr>
          <w:rFonts w:cstheme="minorHAnsi"/>
          <w:lang w:val="en-US" w:eastAsia="en-US"/>
        </w:rPr>
        <w:t>UE group ID is used as a parameter to generate WUS UE group sequence(s).</w:t>
      </w:r>
    </w:p>
    <w:p w14:paraId="20D6438A" w14:textId="77777777" w:rsidR="00BD490E" w:rsidRPr="00B165CE" w:rsidRDefault="00BD490E" w:rsidP="00CE0424">
      <w:pPr>
        <w:pStyle w:val="BodyText"/>
        <w:rPr>
          <w:rFonts w:ascii="Times New Roman" w:hAnsi="Times New Roman"/>
          <w:lang w:val="en-US" w:eastAsia="ja-JP"/>
        </w:rPr>
      </w:pPr>
    </w:p>
    <w:p w14:paraId="6F368817" w14:textId="0F14C632" w:rsidR="004000E8" w:rsidRDefault="004000E8" w:rsidP="00CE0424">
      <w:pPr>
        <w:pStyle w:val="Heading1"/>
        <w:rPr>
          <w:lang w:val="en-US"/>
        </w:rPr>
      </w:pPr>
      <w:bookmarkStart w:id="9" w:name="_Ref178064866"/>
      <w:r w:rsidRPr="008C3460">
        <w:rPr>
          <w:lang w:val="en-US"/>
        </w:rPr>
        <w:lastRenderedPageBreak/>
        <w:t>Discussion</w:t>
      </w:r>
      <w:bookmarkEnd w:id="9"/>
    </w:p>
    <w:p w14:paraId="2B0419CC" w14:textId="00484BF7" w:rsidR="00550AE8" w:rsidRPr="00550AE8" w:rsidRDefault="00550AE8" w:rsidP="00550AE8">
      <w:pPr>
        <w:jc w:val="both"/>
        <w:rPr>
          <w:lang w:val="en-US"/>
        </w:rPr>
      </w:pPr>
      <w:r>
        <w:rPr>
          <w:lang w:val="en-US"/>
        </w:rPr>
        <w:t>Below, the different properties of group WUS for NB-IoT that have been treated in the above contributions are ordered according to property. Companies within [] may not explicitly have stated such an opinion but the opinion is instead concluded by the feature lead.</w:t>
      </w:r>
    </w:p>
    <w:p w14:paraId="1A0FC162" w14:textId="5F719DC8" w:rsidR="00F63950" w:rsidRPr="008C3460" w:rsidRDefault="0051068D" w:rsidP="00F63950">
      <w:pPr>
        <w:pStyle w:val="Heading2"/>
        <w:rPr>
          <w:lang w:val="en-US"/>
        </w:rPr>
      </w:pPr>
      <w:r w:rsidRPr="008C3460">
        <w:rPr>
          <w:lang w:val="en-US"/>
        </w:rPr>
        <w:t>WUS multiplexing</w:t>
      </w:r>
    </w:p>
    <w:p w14:paraId="24BEE3E4" w14:textId="73CF544D" w:rsidR="0051068D" w:rsidRPr="008C3460" w:rsidRDefault="00A514ED" w:rsidP="0051068D">
      <w:pPr>
        <w:rPr>
          <w:i/>
          <w:lang w:val="en-US"/>
        </w:rPr>
      </w:pPr>
      <w:r w:rsidRPr="008C3460">
        <w:rPr>
          <w:i/>
          <w:lang w:val="en-US"/>
        </w:rPr>
        <w:t>How to multiplex</w:t>
      </w:r>
      <w:r w:rsidR="0051068D" w:rsidRPr="008C3460">
        <w:rPr>
          <w:i/>
          <w:lang w:val="en-US"/>
        </w:rPr>
        <w:t xml:space="preserve"> legacy (Rel-15) WUS and group (Rel-16)</w:t>
      </w:r>
      <w:r w:rsidR="00D46409" w:rsidRPr="008C3460">
        <w:rPr>
          <w:i/>
          <w:lang w:val="en-US"/>
        </w:rPr>
        <w:t xml:space="preserve"> WUS?</w:t>
      </w:r>
    </w:p>
    <w:p w14:paraId="2FB75DCD" w14:textId="5C52CA76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 xml:space="preserve">Single </w:t>
      </w:r>
      <w:r w:rsidR="0070015C">
        <w:rPr>
          <w:lang w:val="en-US"/>
        </w:rPr>
        <w:t xml:space="preserve">sequence </w:t>
      </w:r>
      <w:r w:rsidRPr="008C3460">
        <w:rPr>
          <w:lang w:val="en-US"/>
        </w:rPr>
        <w:t>CDM:</w:t>
      </w:r>
      <w:r w:rsidR="0070015C">
        <w:rPr>
          <w:lang w:val="en-US"/>
        </w:rPr>
        <w:t xml:space="preserve"> </w:t>
      </w:r>
      <w:r w:rsidR="00DF763E">
        <w:rPr>
          <w:lang w:val="en-US"/>
        </w:rPr>
        <w:tab/>
      </w:r>
      <w:r w:rsidRPr="008C3460">
        <w:rPr>
          <w:lang w:val="en-US"/>
        </w:rPr>
        <w:t>Ericsson</w:t>
      </w:r>
    </w:p>
    <w:p w14:paraId="0EAF5562" w14:textId="2203888D" w:rsidR="0051068D" w:rsidRDefault="0051068D" w:rsidP="0051068D">
      <w:pPr>
        <w:rPr>
          <w:lang w:val="en-US"/>
        </w:rPr>
      </w:pPr>
      <w:r w:rsidRPr="008C3460">
        <w:rPr>
          <w:lang w:val="en-US"/>
        </w:rPr>
        <w:tab/>
        <w:t>TDM: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DF763E">
        <w:rPr>
          <w:lang w:val="en-US"/>
        </w:rPr>
        <w:tab/>
      </w:r>
      <w:r w:rsidRPr="008C3460">
        <w:rPr>
          <w:lang w:val="en-US"/>
        </w:rPr>
        <w:t>Intel, Samsung, Sharp, ZTE, vivo</w:t>
      </w:r>
    </w:p>
    <w:p w14:paraId="7FD88D9F" w14:textId="49CEEA69" w:rsidR="00DF763E" w:rsidRPr="008C3460" w:rsidRDefault="00DF763E" w:rsidP="0051068D">
      <w:pPr>
        <w:rPr>
          <w:lang w:val="en-US"/>
        </w:rPr>
      </w:pPr>
      <w:r>
        <w:rPr>
          <w:lang w:val="en-US"/>
        </w:rPr>
        <w:tab/>
        <w:t>TDM+single seq. CDM:</w:t>
      </w:r>
      <w:r>
        <w:rPr>
          <w:lang w:val="en-US"/>
        </w:rPr>
        <w:tab/>
        <w:t>Qualcomm</w:t>
      </w:r>
    </w:p>
    <w:p w14:paraId="7662DFA3" w14:textId="6D51409A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>Carrier-based</w:t>
      </w:r>
      <w:r w:rsidR="00D03BA8">
        <w:rPr>
          <w:lang w:val="en-US"/>
        </w:rPr>
        <w:t xml:space="preserve"> mux</w:t>
      </w:r>
      <w:r w:rsidRPr="008C3460">
        <w:rPr>
          <w:lang w:val="en-US"/>
        </w:rPr>
        <w:t>:</w:t>
      </w:r>
      <w:r w:rsidRPr="008C3460">
        <w:rPr>
          <w:lang w:val="en-US"/>
        </w:rPr>
        <w:tab/>
        <w:t>Ericsson, Sony</w:t>
      </w:r>
    </w:p>
    <w:p w14:paraId="794A9E6A" w14:textId="3C4789D4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  <w:t>FFS: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DF763E">
        <w:rPr>
          <w:lang w:val="en-US"/>
        </w:rPr>
        <w:tab/>
      </w:r>
      <w:r w:rsidRPr="008C3460">
        <w:rPr>
          <w:lang w:val="en-US"/>
        </w:rPr>
        <w:t>DCM</w:t>
      </w:r>
    </w:p>
    <w:p w14:paraId="14E0DD27" w14:textId="481F7667" w:rsidR="00E42F17" w:rsidRPr="00E42F17" w:rsidRDefault="00E42F17" w:rsidP="00E42F17">
      <w:pPr>
        <w:pStyle w:val="Proposal"/>
        <w:rPr>
          <w:lang w:val="en-US"/>
        </w:rPr>
      </w:pPr>
      <w:bookmarkStart w:id="10" w:name="_Toc529980151"/>
      <w:r w:rsidRPr="00E42F17">
        <w:rPr>
          <w:rFonts w:cs="Arial"/>
          <w:lang w:val="en-US"/>
        </w:rPr>
        <w:t xml:space="preserve">For multiplexing between Rel-16 UE-group WUS and Rel-15 </w:t>
      </w:r>
      <w:r w:rsidR="00D746F7" w:rsidRPr="00BF11E3">
        <w:rPr>
          <w:rFonts w:cs="Arial"/>
          <w:highlight w:val="yellow"/>
          <w:lang w:val="en-US"/>
        </w:rPr>
        <w:t>legacy</w:t>
      </w:r>
      <w:r w:rsidR="00D746F7">
        <w:rPr>
          <w:rFonts w:cs="Arial"/>
          <w:lang w:val="en-US"/>
        </w:rPr>
        <w:t xml:space="preserve"> </w:t>
      </w:r>
      <w:r w:rsidRPr="00E42F17">
        <w:rPr>
          <w:rFonts w:cs="Arial"/>
          <w:lang w:val="en-US"/>
        </w:rPr>
        <w:t>WUS, further evaluate and down select among the following options</w:t>
      </w:r>
      <w:bookmarkEnd w:id="10"/>
    </w:p>
    <w:p w14:paraId="27D8D4D4" w14:textId="77777777" w:rsidR="00E42F17" w:rsidRPr="00E42F17" w:rsidRDefault="00E42F17" w:rsidP="00E42F17">
      <w:pPr>
        <w:pStyle w:val="Proposal"/>
        <w:numPr>
          <w:ilvl w:val="0"/>
          <w:numId w:val="28"/>
        </w:numPr>
        <w:rPr>
          <w:lang w:val="en-US"/>
        </w:rPr>
      </w:pPr>
      <w:bookmarkStart w:id="11" w:name="_Toc529980152"/>
      <w:r w:rsidRPr="00E42F17">
        <w:rPr>
          <w:rFonts w:eastAsia="Times New Roman" w:cs="Arial"/>
          <w:szCs w:val="20"/>
          <w:lang w:val="en-US"/>
        </w:rPr>
        <w:t>TDM</w:t>
      </w:r>
      <w:bookmarkEnd w:id="11"/>
    </w:p>
    <w:p w14:paraId="2A368C90" w14:textId="4D8BA535" w:rsidR="00E42F17" w:rsidRPr="00E42F17" w:rsidRDefault="00E42F17" w:rsidP="00E42F17">
      <w:pPr>
        <w:pStyle w:val="Proposal"/>
        <w:numPr>
          <w:ilvl w:val="0"/>
          <w:numId w:val="28"/>
        </w:numPr>
        <w:rPr>
          <w:lang w:val="en-US"/>
        </w:rPr>
      </w:pPr>
      <w:bookmarkStart w:id="12" w:name="_Toc529980153"/>
      <w:r>
        <w:rPr>
          <w:rFonts w:eastAsia="Times New Roman" w:cs="Arial"/>
          <w:szCs w:val="20"/>
          <w:lang w:val="en-US"/>
        </w:rPr>
        <w:t>carrier</w:t>
      </w:r>
      <w:r w:rsidR="009E2DBC">
        <w:rPr>
          <w:rFonts w:eastAsia="Times New Roman" w:cs="Arial"/>
          <w:szCs w:val="20"/>
          <w:lang w:val="en-US"/>
        </w:rPr>
        <w:t>-based</w:t>
      </w:r>
      <w:r>
        <w:rPr>
          <w:rFonts w:eastAsia="Times New Roman" w:cs="Arial"/>
          <w:szCs w:val="20"/>
          <w:lang w:val="en-US"/>
        </w:rPr>
        <w:t xml:space="preserve"> mux</w:t>
      </w:r>
      <w:bookmarkEnd w:id="12"/>
    </w:p>
    <w:p w14:paraId="7DA6D781" w14:textId="1B85F2A3" w:rsidR="00E42F17" w:rsidRPr="00E42F17" w:rsidRDefault="00E42F17" w:rsidP="00E42F17">
      <w:pPr>
        <w:pStyle w:val="Proposal"/>
        <w:numPr>
          <w:ilvl w:val="0"/>
          <w:numId w:val="28"/>
        </w:numPr>
        <w:rPr>
          <w:lang w:val="en-US"/>
        </w:rPr>
      </w:pPr>
      <w:bookmarkStart w:id="13" w:name="_Toc529980154"/>
      <w:r w:rsidRPr="00E42F17">
        <w:rPr>
          <w:rFonts w:eastAsia="Times New Roman" w:cs="Arial"/>
          <w:szCs w:val="20"/>
          <w:lang w:val="en-US"/>
        </w:rPr>
        <w:t>single-seq</w:t>
      </w:r>
      <w:r>
        <w:rPr>
          <w:rFonts w:eastAsia="Times New Roman" w:cs="Arial"/>
          <w:szCs w:val="20"/>
          <w:lang w:val="en-US"/>
        </w:rPr>
        <w:t>.</w:t>
      </w:r>
      <w:r w:rsidRPr="00E42F17">
        <w:rPr>
          <w:rFonts w:eastAsia="Times New Roman" w:cs="Arial"/>
          <w:szCs w:val="20"/>
          <w:lang w:val="en-US"/>
        </w:rPr>
        <w:t xml:space="preserve"> CDM</w:t>
      </w:r>
      <w:bookmarkStart w:id="14" w:name="_GoBack"/>
      <w:bookmarkEnd w:id="13"/>
      <w:bookmarkEnd w:id="14"/>
    </w:p>
    <w:p w14:paraId="69D38620" w14:textId="1988432E" w:rsidR="00E42F17" w:rsidRPr="00E42F17" w:rsidRDefault="00E42F17" w:rsidP="00E42F17">
      <w:pPr>
        <w:pStyle w:val="Proposal"/>
        <w:numPr>
          <w:ilvl w:val="0"/>
          <w:numId w:val="28"/>
        </w:numPr>
        <w:rPr>
          <w:lang w:val="en-US"/>
        </w:rPr>
      </w:pPr>
      <w:bookmarkStart w:id="15" w:name="_Toc529980155"/>
      <w:r w:rsidRPr="00E42F17">
        <w:rPr>
          <w:rFonts w:eastAsia="Times New Roman" w:cs="Arial"/>
          <w:szCs w:val="20"/>
          <w:lang w:val="en-US"/>
        </w:rPr>
        <w:t>single-seq</w:t>
      </w:r>
      <w:r>
        <w:rPr>
          <w:rFonts w:eastAsia="Times New Roman" w:cs="Arial"/>
          <w:szCs w:val="20"/>
          <w:lang w:val="en-US"/>
        </w:rPr>
        <w:t>.</w:t>
      </w:r>
      <w:r w:rsidRPr="00E42F17">
        <w:rPr>
          <w:rFonts w:eastAsia="Times New Roman" w:cs="Arial"/>
          <w:szCs w:val="20"/>
          <w:lang w:val="en-US"/>
        </w:rPr>
        <w:t xml:space="preserve"> CDM+TDM</w:t>
      </w:r>
      <w:bookmarkEnd w:id="15"/>
    </w:p>
    <w:p w14:paraId="61BD82D6" w14:textId="65452F31" w:rsidR="00D03BA8" w:rsidRPr="009E2DBC" w:rsidRDefault="00E42F17" w:rsidP="00B7305A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16" w:name="_Toc529980156"/>
      <w:r w:rsidRPr="00E42F17">
        <w:rPr>
          <w:rFonts w:eastAsia="Times New Roman" w:cs="Arial"/>
          <w:szCs w:val="20"/>
          <w:lang w:val="en-US"/>
        </w:rPr>
        <w:t>FFS whether legacy WUS is the common WUS for all new UEs or only a part of new UEs.</w:t>
      </w:r>
      <w:bookmarkStart w:id="17" w:name="_Hlk529883227"/>
      <w:bookmarkEnd w:id="16"/>
    </w:p>
    <w:bookmarkEnd w:id="17"/>
    <w:p w14:paraId="4198368B" w14:textId="7C6A6C20" w:rsidR="00732314" w:rsidRPr="008C3460" w:rsidRDefault="00732314" w:rsidP="0051068D">
      <w:pPr>
        <w:rPr>
          <w:lang w:val="en-US"/>
        </w:rPr>
      </w:pPr>
    </w:p>
    <w:p w14:paraId="71CE588F" w14:textId="73127C2D" w:rsidR="00F55429" w:rsidRPr="008C3460" w:rsidRDefault="00F55429" w:rsidP="0051068D">
      <w:pPr>
        <w:rPr>
          <w:i/>
          <w:lang w:val="en-US"/>
        </w:rPr>
      </w:pPr>
      <w:r w:rsidRPr="008C3460">
        <w:rPr>
          <w:i/>
          <w:lang w:val="en-US"/>
        </w:rPr>
        <w:t>What is the maximum number of UE groups</w:t>
      </w:r>
      <w:r w:rsidR="00D46409" w:rsidRPr="008C3460">
        <w:rPr>
          <w:i/>
          <w:lang w:val="en-US"/>
        </w:rPr>
        <w:t>?</w:t>
      </w:r>
    </w:p>
    <w:p w14:paraId="255F1869" w14:textId="55AAF53B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4:</w:t>
      </w:r>
      <w:r w:rsidRPr="008C3460">
        <w:rPr>
          <w:lang w:val="en-US"/>
        </w:rPr>
        <w:tab/>
      </w:r>
      <w:r w:rsidR="00B56F87">
        <w:rPr>
          <w:lang w:val="en-US"/>
        </w:rPr>
        <w:tab/>
      </w:r>
      <w:r w:rsidRPr="008C3460">
        <w:rPr>
          <w:lang w:val="en-US"/>
        </w:rPr>
        <w:t>Intel, MediaTek, Nokia, Samsung, ZTE</w:t>
      </w:r>
    </w:p>
    <w:p w14:paraId="6B1F442A" w14:textId="2269F364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&gt;6:</w:t>
      </w:r>
      <w:r w:rsidRPr="008C3460">
        <w:rPr>
          <w:lang w:val="en-US"/>
        </w:rPr>
        <w:tab/>
      </w:r>
      <w:r w:rsidR="00B56F87">
        <w:rPr>
          <w:lang w:val="en-US"/>
        </w:rPr>
        <w:tab/>
      </w:r>
      <w:r w:rsidRPr="008C3460">
        <w:rPr>
          <w:lang w:val="en-US"/>
        </w:rPr>
        <w:t>Sony</w:t>
      </w:r>
    </w:p>
    <w:p w14:paraId="080D1CFE" w14:textId="599E2122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&gt;8:</w:t>
      </w:r>
      <w:r w:rsidRPr="008C3460">
        <w:rPr>
          <w:lang w:val="en-US"/>
        </w:rPr>
        <w:tab/>
      </w:r>
      <w:r w:rsidR="00B56F87">
        <w:rPr>
          <w:lang w:val="en-US"/>
        </w:rPr>
        <w:tab/>
      </w:r>
      <w:r w:rsidRPr="008C3460">
        <w:rPr>
          <w:lang w:val="en-US"/>
        </w:rPr>
        <w:t>Huawei</w:t>
      </w:r>
    </w:p>
    <w:p w14:paraId="0A448A69" w14:textId="7CE34A82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11-12:</w:t>
      </w:r>
      <w:r w:rsidRPr="008C3460">
        <w:rPr>
          <w:lang w:val="en-US"/>
        </w:rPr>
        <w:tab/>
        <w:t>Ericsson</w:t>
      </w:r>
    </w:p>
    <w:p w14:paraId="36AE5BDB" w14:textId="219BBDC5" w:rsidR="00732314" w:rsidRPr="008C3460" w:rsidRDefault="00083C0D" w:rsidP="0051068D">
      <w:pPr>
        <w:pStyle w:val="Proposal"/>
        <w:rPr>
          <w:lang w:val="en-US"/>
        </w:rPr>
      </w:pPr>
      <w:bookmarkStart w:id="18" w:name="_Toc529980157"/>
      <w:r>
        <w:rPr>
          <w:lang w:val="en-US"/>
        </w:rPr>
        <w:t xml:space="preserve">Further study </w:t>
      </w:r>
      <w:r w:rsidR="00C442D7">
        <w:rPr>
          <w:lang w:val="en-US"/>
        </w:rPr>
        <w:t xml:space="preserve">UE power </w:t>
      </w:r>
      <w:r w:rsidR="00732314" w:rsidRPr="008C3460">
        <w:rPr>
          <w:lang w:val="en-US"/>
        </w:rPr>
        <w:t>performance results for different maximum numbers of UE groups.</w:t>
      </w:r>
      <w:bookmarkEnd w:id="18"/>
    </w:p>
    <w:p w14:paraId="7B39E4F3" w14:textId="62D9716E" w:rsidR="007E08DD" w:rsidRPr="009E2DBC" w:rsidRDefault="00F16CB6" w:rsidP="0051068D">
      <w:pPr>
        <w:pStyle w:val="Heading2"/>
        <w:rPr>
          <w:lang w:val="en-US"/>
        </w:rPr>
      </w:pPr>
      <w:r w:rsidRPr="008C3460">
        <w:rPr>
          <w:lang w:val="en-US"/>
        </w:rPr>
        <w:t>Configuration</w:t>
      </w:r>
    </w:p>
    <w:p w14:paraId="02C1D843" w14:textId="0F5FB467" w:rsidR="00D46409" w:rsidRPr="008C3460" w:rsidRDefault="00D46409" w:rsidP="0051068D">
      <w:pPr>
        <w:rPr>
          <w:i/>
          <w:lang w:val="en-US"/>
        </w:rPr>
      </w:pPr>
      <w:r w:rsidRPr="008C3460">
        <w:rPr>
          <w:i/>
          <w:lang w:val="en-US"/>
        </w:rPr>
        <w:t>How are UEs allocated to UE groups (e.g., explicit or implicit)?</w:t>
      </w:r>
    </w:p>
    <w:p w14:paraId="4FFB641B" w14:textId="2A1EDA45" w:rsidR="00D46409" w:rsidRPr="008C3460" w:rsidRDefault="00D46409" w:rsidP="0051068D">
      <w:pPr>
        <w:rPr>
          <w:lang w:val="en-US"/>
        </w:rPr>
      </w:pPr>
      <w:r w:rsidRPr="008C3460">
        <w:rPr>
          <w:lang w:val="en-US"/>
        </w:rPr>
        <w:tab/>
        <w:t>Up to RAN2:</w:t>
      </w:r>
      <w:r w:rsidRPr="008C3460">
        <w:rPr>
          <w:lang w:val="en-US"/>
        </w:rPr>
        <w:tab/>
        <w:t>Ericsson</w:t>
      </w:r>
    </w:p>
    <w:p w14:paraId="056FF6C0" w14:textId="12933BFE" w:rsidR="00D46409" w:rsidRPr="008C3460" w:rsidRDefault="00D46409" w:rsidP="00D46409">
      <w:pPr>
        <w:ind w:firstLine="567"/>
        <w:rPr>
          <w:lang w:val="en-US"/>
        </w:rPr>
      </w:pPr>
      <w:r w:rsidRPr="008C3460">
        <w:rPr>
          <w:lang w:val="en-US"/>
        </w:rPr>
        <w:t>FFS:</w:t>
      </w:r>
      <w:r w:rsidRPr="008C3460">
        <w:rPr>
          <w:lang w:val="en-US"/>
        </w:rPr>
        <w:tab/>
      </w:r>
      <w:r w:rsidRPr="008C3460">
        <w:rPr>
          <w:lang w:val="en-US"/>
        </w:rPr>
        <w:tab/>
        <w:t>Nokia</w:t>
      </w:r>
    </w:p>
    <w:p w14:paraId="1858DB61" w14:textId="77777777" w:rsidR="00E83D61" w:rsidRPr="00E83D61" w:rsidRDefault="00E83D61" w:rsidP="00E83D61">
      <w:pPr>
        <w:pStyle w:val="Proposal"/>
        <w:rPr>
          <w:highlight w:val="yellow"/>
          <w:lang w:val="en-US"/>
        </w:rPr>
      </w:pPr>
      <w:bookmarkStart w:id="19" w:name="_Toc529980158"/>
      <w:r w:rsidRPr="00E83D61">
        <w:rPr>
          <w:highlight w:val="yellow"/>
          <w:lang w:val="en-US"/>
        </w:rPr>
        <w:t>RAN1 to determine the maximum number of UE groups</w:t>
      </w:r>
      <w:bookmarkEnd w:id="19"/>
    </w:p>
    <w:p w14:paraId="02B9BCC7" w14:textId="57CA19EE" w:rsidR="00642F73" w:rsidRPr="00E83D61" w:rsidRDefault="0018732F" w:rsidP="00E83D61">
      <w:pPr>
        <w:pStyle w:val="Proposal"/>
        <w:numPr>
          <w:ilvl w:val="0"/>
          <w:numId w:val="28"/>
        </w:numPr>
        <w:rPr>
          <w:highlight w:val="yellow"/>
          <w:lang w:val="en-US"/>
        </w:rPr>
      </w:pPr>
      <w:bookmarkStart w:id="20" w:name="_Toc529980159"/>
      <w:r w:rsidRPr="00E83D61">
        <w:rPr>
          <w:highlight w:val="yellow"/>
          <w:lang w:val="en-US"/>
        </w:rPr>
        <w:lastRenderedPageBreak/>
        <w:t>Send an LS to RAN2 requesting them to determine the mapping rule or configuration of UE group.</w:t>
      </w:r>
      <w:bookmarkEnd w:id="20"/>
    </w:p>
    <w:p w14:paraId="01959D57" w14:textId="63C1B1EC" w:rsidR="009E2DBC" w:rsidRDefault="009E2DBC" w:rsidP="009E2DBC">
      <w:pPr>
        <w:pStyle w:val="Proposal"/>
        <w:numPr>
          <w:ilvl w:val="0"/>
          <w:numId w:val="0"/>
        </w:numPr>
        <w:rPr>
          <w:highlight w:val="yellow"/>
          <w:lang w:val="en-US"/>
        </w:rPr>
      </w:pPr>
    </w:p>
    <w:p w14:paraId="18D3A818" w14:textId="37282373" w:rsidR="009E2DBC" w:rsidRDefault="009E2DBC" w:rsidP="009E2DBC">
      <w:pPr>
        <w:pStyle w:val="BodyText"/>
        <w:rPr>
          <w:rFonts w:asciiTheme="minorHAnsi" w:hAnsiTheme="minorHAnsi"/>
          <w:i/>
          <w:lang w:val="en-US" w:eastAsia="en-US"/>
        </w:rPr>
      </w:pPr>
      <w:r w:rsidRPr="009E2DBC">
        <w:rPr>
          <w:rFonts w:asciiTheme="minorHAnsi" w:hAnsiTheme="minorHAnsi"/>
          <w:i/>
          <w:lang w:val="en-US" w:eastAsia="en-US"/>
        </w:rPr>
        <w:t>What gap lengths may be configured for group WUS?</w:t>
      </w:r>
    </w:p>
    <w:p w14:paraId="19E4D187" w14:textId="02759068" w:rsidR="009E2DBC" w:rsidRPr="009E2DBC" w:rsidRDefault="009E2DBC" w:rsidP="009E2DBC">
      <w:pPr>
        <w:pStyle w:val="BodyText"/>
        <w:rPr>
          <w:rFonts w:asciiTheme="minorHAnsi" w:hAnsiTheme="minorHAnsi"/>
          <w:lang w:val="en-US" w:eastAsia="en-US"/>
        </w:rPr>
      </w:pPr>
      <w:r>
        <w:rPr>
          <w:rFonts w:asciiTheme="minorHAnsi" w:hAnsiTheme="minorHAnsi"/>
          <w:lang w:val="en-US" w:eastAsia="en-US"/>
        </w:rPr>
        <w:tab/>
        <w:t>Reuse legacy (Rel-15) gap config</w:t>
      </w:r>
      <w:r>
        <w:rPr>
          <w:rFonts w:asciiTheme="minorHAnsi" w:hAnsiTheme="minorHAnsi"/>
          <w:lang w:val="en-US" w:eastAsia="en-US"/>
        </w:rPr>
        <w:tab/>
      </w:r>
      <w:r w:rsidRPr="009E2DBC">
        <w:rPr>
          <w:rFonts w:asciiTheme="minorHAnsi" w:hAnsiTheme="minorHAnsi"/>
          <w:lang w:val="en-US" w:eastAsia="en-US"/>
        </w:rPr>
        <w:t>Ericsson, Samsung</w:t>
      </w:r>
    </w:p>
    <w:p w14:paraId="73319DAD" w14:textId="11E933E4" w:rsidR="009E2DBC" w:rsidRPr="009E2DBC" w:rsidRDefault="009E2DBC" w:rsidP="009E2DBC">
      <w:pPr>
        <w:pStyle w:val="Proposal"/>
        <w:rPr>
          <w:lang w:val="en-US"/>
        </w:rPr>
      </w:pPr>
      <w:bookmarkStart w:id="21" w:name="_Toc529980160"/>
      <w:r w:rsidRPr="009E2DBC">
        <w:rPr>
          <w:lang w:val="en-US"/>
        </w:rPr>
        <w:t>Rel-16 g</w:t>
      </w:r>
      <w:r w:rsidR="00E97F29">
        <w:rPr>
          <w:lang w:val="en-US"/>
        </w:rPr>
        <w:t>roup WUS</w:t>
      </w:r>
      <w:r w:rsidRPr="009E2DBC">
        <w:rPr>
          <w:lang w:val="en-US"/>
        </w:rPr>
        <w:t xml:space="preserve"> use the same gap configurations as for Rel-15 legacy WUS except for difference</w:t>
      </w:r>
      <w:r>
        <w:rPr>
          <w:lang w:val="en-US"/>
        </w:rPr>
        <w:t>s</w:t>
      </w:r>
      <w:r w:rsidRPr="009E2DBC">
        <w:rPr>
          <w:lang w:val="en-US"/>
        </w:rPr>
        <w:t xml:space="preserve"> f</w:t>
      </w:r>
      <w:r>
        <w:rPr>
          <w:lang w:val="en-US"/>
        </w:rPr>
        <w:t>rom possible</w:t>
      </w:r>
      <w:r w:rsidRPr="009E2DBC">
        <w:rPr>
          <w:lang w:val="en-US"/>
        </w:rPr>
        <w:t xml:space="preserve"> TDM</w:t>
      </w:r>
      <w:r w:rsidRPr="009E2DBC">
        <w:rPr>
          <w:lang w:val="en-US"/>
        </w:rPr>
        <w:t>.</w:t>
      </w:r>
      <w:bookmarkEnd w:id="21"/>
    </w:p>
    <w:p w14:paraId="71B23DC5" w14:textId="7FEAD1C9" w:rsidR="006E1C82" w:rsidRPr="00930BFD" w:rsidRDefault="00C01F33" w:rsidP="008E065E">
      <w:pPr>
        <w:pStyle w:val="Heading1"/>
        <w:rPr>
          <w:lang w:val="en-US"/>
        </w:rPr>
      </w:pPr>
      <w:r w:rsidRPr="008C3460">
        <w:rPr>
          <w:lang w:val="en-US"/>
        </w:rPr>
        <w:t>Conclusion</w:t>
      </w:r>
    </w:p>
    <w:p w14:paraId="5DF8B489" w14:textId="77777777" w:rsidR="006E1C82" w:rsidRPr="00535318" w:rsidRDefault="008E065E" w:rsidP="006E1C82">
      <w:pPr>
        <w:pStyle w:val="BodyText"/>
        <w:rPr>
          <w:rFonts w:asciiTheme="minorHAnsi" w:hAnsiTheme="minorHAnsi"/>
          <w:lang w:val="en-US" w:eastAsia="en-US"/>
        </w:rPr>
      </w:pPr>
      <w:r w:rsidRPr="00535318">
        <w:rPr>
          <w:rFonts w:asciiTheme="minorHAnsi" w:hAnsiTheme="minorHAnsi"/>
          <w:lang w:val="en-US" w:eastAsia="en-US"/>
        </w:rPr>
        <w:t xml:space="preserve">Based on the discussion in </w:t>
      </w:r>
      <w:r w:rsidR="007729A2" w:rsidRPr="00535318">
        <w:rPr>
          <w:rFonts w:asciiTheme="minorHAnsi" w:hAnsiTheme="minorHAnsi"/>
          <w:lang w:val="en-US" w:eastAsia="en-US"/>
        </w:rPr>
        <w:t xml:space="preserve">the previous </w:t>
      </w:r>
      <w:r w:rsidRPr="00535318">
        <w:rPr>
          <w:rFonts w:asciiTheme="minorHAnsi" w:hAnsiTheme="minorHAnsi"/>
          <w:lang w:val="en-US" w:eastAsia="en-US"/>
        </w:rPr>
        <w:t>section</w:t>
      </w:r>
      <w:r w:rsidR="007729A2" w:rsidRPr="00535318">
        <w:rPr>
          <w:rFonts w:asciiTheme="minorHAnsi" w:hAnsiTheme="minorHAnsi"/>
          <w:lang w:val="en-US" w:eastAsia="en-US"/>
        </w:rPr>
        <w:t>s</w:t>
      </w:r>
      <w:r w:rsidRPr="00535318">
        <w:rPr>
          <w:rFonts w:asciiTheme="minorHAnsi" w:hAnsiTheme="minorHAnsi"/>
          <w:lang w:val="en-US" w:eastAsia="en-US"/>
        </w:rPr>
        <w:t xml:space="preserve"> we propose the following:</w:t>
      </w:r>
    </w:p>
    <w:p w14:paraId="79D0922B" w14:textId="38674859" w:rsidR="009C174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8C3460">
        <w:rPr>
          <w:b w:val="0"/>
          <w:bCs/>
          <w:lang w:val="en-US"/>
        </w:rPr>
        <w:fldChar w:fldCharType="begin"/>
      </w:r>
      <w:r w:rsidRPr="008C3460">
        <w:rPr>
          <w:b w:val="0"/>
          <w:bCs/>
          <w:lang w:val="en-US"/>
        </w:rPr>
        <w:instrText xml:space="preserve"> TOC \n \h \z \t "Proposal" \c </w:instrText>
      </w:r>
      <w:r w:rsidRPr="008C3460">
        <w:rPr>
          <w:b w:val="0"/>
          <w:bCs/>
          <w:lang w:val="en-US"/>
        </w:rPr>
        <w:fldChar w:fldCharType="separate"/>
      </w:r>
      <w:hyperlink w:anchor="_Toc529980151" w:history="1">
        <w:r w:rsidR="009C174F" w:rsidRPr="002D11F4">
          <w:rPr>
            <w:rStyle w:val="Hyperlink"/>
            <w:noProof/>
            <w:lang w:val="en-US"/>
          </w:rPr>
          <w:t>Proposal 1</w:t>
        </w:r>
        <w:r w:rsidR="009C174F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9C174F" w:rsidRPr="002D11F4">
          <w:rPr>
            <w:rStyle w:val="Hyperlink"/>
            <w:rFonts w:cs="Arial"/>
            <w:noProof/>
            <w:lang w:val="en-US"/>
          </w:rPr>
          <w:t>For multiplexing between Rel-16 UE-group WUS and Rel-15 legacy WUS, further evaluate and down select among the following options</w:t>
        </w:r>
      </w:hyperlink>
    </w:p>
    <w:p w14:paraId="51846305" w14:textId="4A84B41A" w:rsidR="009C174F" w:rsidRDefault="009C174F" w:rsidP="009C174F">
      <w:pPr>
        <w:pStyle w:val="TableofFigures"/>
        <w:numPr>
          <w:ilvl w:val="0"/>
          <w:numId w:val="28"/>
        </w:numPr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2" w:history="1">
        <w:r w:rsidRPr="002D11F4">
          <w:rPr>
            <w:rStyle w:val="Hyperlink"/>
            <w:rFonts w:eastAsia="Times New Roman" w:cs="Arial"/>
            <w:noProof/>
            <w:lang w:val="en-US"/>
          </w:rPr>
          <w:t>TDM</w:t>
        </w:r>
      </w:hyperlink>
    </w:p>
    <w:p w14:paraId="5ED7AA21" w14:textId="1C7BB9B2" w:rsidR="009C174F" w:rsidRDefault="009C174F" w:rsidP="009C174F">
      <w:pPr>
        <w:pStyle w:val="TableofFigures"/>
        <w:numPr>
          <w:ilvl w:val="0"/>
          <w:numId w:val="28"/>
        </w:numPr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3" w:history="1">
        <w:r w:rsidRPr="002D11F4">
          <w:rPr>
            <w:rStyle w:val="Hyperlink"/>
            <w:rFonts w:eastAsia="Times New Roman" w:cs="Arial"/>
            <w:noProof/>
            <w:lang w:val="en-US"/>
          </w:rPr>
          <w:t>carrier-based mux</w:t>
        </w:r>
      </w:hyperlink>
    </w:p>
    <w:p w14:paraId="12A6A2BC" w14:textId="38A3BAE6" w:rsidR="009C174F" w:rsidRDefault="009C174F" w:rsidP="009C174F">
      <w:pPr>
        <w:pStyle w:val="TableofFigures"/>
        <w:numPr>
          <w:ilvl w:val="0"/>
          <w:numId w:val="28"/>
        </w:numPr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4" w:history="1">
        <w:r w:rsidRPr="002D11F4">
          <w:rPr>
            <w:rStyle w:val="Hyperlink"/>
            <w:rFonts w:eastAsia="Times New Roman" w:cs="Arial"/>
            <w:noProof/>
            <w:lang w:val="en-US"/>
          </w:rPr>
          <w:t>single-seq. CDM</w:t>
        </w:r>
      </w:hyperlink>
    </w:p>
    <w:p w14:paraId="1DBDCB9C" w14:textId="3999737B" w:rsidR="009C174F" w:rsidRDefault="009C174F" w:rsidP="009C174F">
      <w:pPr>
        <w:pStyle w:val="TableofFigures"/>
        <w:numPr>
          <w:ilvl w:val="0"/>
          <w:numId w:val="28"/>
        </w:numPr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5" w:history="1">
        <w:r w:rsidRPr="002D11F4">
          <w:rPr>
            <w:rStyle w:val="Hyperlink"/>
            <w:rFonts w:eastAsia="Times New Roman" w:cs="Arial"/>
            <w:noProof/>
            <w:lang w:val="en-US"/>
          </w:rPr>
          <w:t>single-seq. CDM+TDM</w:t>
        </w:r>
      </w:hyperlink>
    </w:p>
    <w:p w14:paraId="1538D3D3" w14:textId="711612B8" w:rsidR="009C174F" w:rsidRDefault="009C17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6" w:history="1">
        <w:r w:rsidRPr="002D11F4">
          <w:rPr>
            <w:rStyle w:val="Hyperlink"/>
            <w:rFonts w:eastAsia="Times New Roman" w:cs="Arial"/>
            <w:noProof/>
            <w:lang w:val="en-US"/>
          </w:rPr>
          <w:t>FFS whether legacy WUS is the common WUS for all new UEs or only a part of new UEs.</w:t>
        </w:r>
      </w:hyperlink>
    </w:p>
    <w:p w14:paraId="40230950" w14:textId="7DAA3BAA" w:rsidR="009C174F" w:rsidRDefault="009C17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7" w:history="1">
        <w:r w:rsidRPr="002D11F4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2D11F4">
          <w:rPr>
            <w:rStyle w:val="Hyperlink"/>
            <w:noProof/>
            <w:lang w:val="en-US"/>
          </w:rPr>
          <w:t>Further study UE power performance results for different maximum numbers of UE groups.</w:t>
        </w:r>
      </w:hyperlink>
    </w:p>
    <w:p w14:paraId="1B291CBA" w14:textId="09AF8A42" w:rsidR="009C174F" w:rsidRDefault="009C17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8" w:history="1">
        <w:r w:rsidRPr="002D11F4">
          <w:rPr>
            <w:rStyle w:val="Hyperlink"/>
            <w:noProof/>
            <w:highlight w:val="yellow"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2D11F4">
          <w:rPr>
            <w:rStyle w:val="Hyperlink"/>
            <w:noProof/>
            <w:highlight w:val="yellow"/>
            <w:lang w:val="en-US"/>
          </w:rPr>
          <w:t>RAN1 to determine the maximum number of UE groups</w:t>
        </w:r>
      </w:hyperlink>
    </w:p>
    <w:p w14:paraId="133FDD2C" w14:textId="061F1E48" w:rsidR="009C174F" w:rsidRDefault="009C174F" w:rsidP="009C174F">
      <w:pPr>
        <w:pStyle w:val="TableofFigures"/>
        <w:numPr>
          <w:ilvl w:val="0"/>
          <w:numId w:val="28"/>
        </w:numPr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59" w:history="1">
        <w:r w:rsidRPr="002D11F4">
          <w:rPr>
            <w:rStyle w:val="Hyperlink"/>
            <w:noProof/>
            <w:highlight w:val="yellow"/>
            <w:lang w:val="en-US"/>
          </w:rPr>
          <w:t>Send an LS to RAN2 requesting them to determine the mapping rule or configuration of UE group.</w:t>
        </w:r>
      </w:hyperlink>
    </w:p>
    <w:p w14:paraId="14148D0C" w14:textId="04D171F7" w:rsidR="009C174F" w:rsidRDefault="009C174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9980160" w:history="1">
        <w:r w:rsidRPr="002D11F4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2D11F4">
          <w:rPr>
            <w:rStyle w:val="Hyperlink"/>
            <w:noProof/>
            <w:lang w:val="en-US"/>
          </w:rPr>
          <w:t>Rel-16 group WUS use the same gap configurations as for Rel-15 legacy WUS except for differences from possible TDM.</w:t>
        </w:r>
      </w:hyperlink>
    </w:p>
    <w:p w14:paraId="20461022" w14:textId="3AC6DB1C" w:rsidR="006E1C82" w:rsidRPr="008C3460" w:rsidRDefault="006E1C82" w:rsidP="006E1C82">
      <w:pPr>
        <w:pStyle w:val="BodyText"/>
        <w:rPr>
          <w:b/>
          <w:bCs/>
          <w:lang w:val="en-US"/>
        </w:rPr>
      </w:pPr>
      <w:r w:rsidRPr="008C3460">
        <w:rPr>
          <w:b/>
          <w:bCs/>
          <w:lang w:val="en-US"/>
        </w:rPr>
        <w:fldChar w:fldCharType="end"/>
      </w:r>
    </w:p>
    <w:p w14:paraId="4C5504C0" w14:textId="77777777" w:rsidR="00F507D1" w:rsidRPr="008C3460" w:rsidRDefault="00F507D1" w:rsidP="00CE0424">
      <w:pPr>
        <w:pStyle w:val="Heading1"/>
        <w:rPr>
          <w:lang w:val="en-US"/>
        </w:rPr>
      </w:pPr>
      <w:bookmarkStart w:id="22" w:name="_In-sequence_SDU_delivery"/>
      <w:bookmarkEnd w:id="22"/>
      <w:r w:rsidRPr="008C3460">
        <w:rPr>
          <w:lang w:val="en-US"/>
        </w:rPr>
        <w:t>References</w:t>
      </w:r>
    </w:p>
    <w:bookmarkStart w:id="23" w:name="_Ref529736571"/>
    <w:bookmarkStart w:id="24" w:name="_Ref174151459"/>
    <w:bookmarkStart w:id="25" w:name="_Ref189809556"/>
    <w:p w14:paraId="62E95333" w14:textId="5836825A" w:rsidR="00ED1494" w:rsidRPr="008C3460" w:rsidRDefault="005937E5" w:rsidP="00ED1494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"http://www.3gpp.org/ftp/tsg_ran/WG1_RL1/TSGR1_95/Docs/R1-1812127.zip" </w:instrText>
      </w:r>
      <w:r w:rsidR="006D6FDA">
        <w:rPr>
          <w:lang w:val="en-US"/>
        </w:rPr>
      </w:r>
      <w:r>
        <w:rPr>
          <w:lang w:val="en-US"/>
        </w:rPr>
        <w:fldChar w:fldCharType="separate"/>
      </w:r>
      <w:r w:rsidR="00ED1494" w:rsidRPr="005937E5">
        <w:rPr>
          <w:rStyle w:val="Hyperlink"/>
          <w:lang w:val="en-US"/>
        </w:rPr>
        <w:t>R1-1812127</w:t>
      </w:r>
      <w:r>
        <w:rPr>
          <w:lang w:val="en-US"/>
        </w:rPr>
        <w:fldChar w:fldCharType="end"/>
      </w:r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 in NB-IoT, </w:t>
      </w:r>
      <w:r w:rsidR="00ED1494" w:rsidRPr="008C3460">
        <w:rPr>
          <w:lang w:val="en-US"/>
        </w:rPr>
        <w:tab/>
        <w:t>Ericsson</w:t>
      </w:r>
      <w:bookmarkStart w:id="26" w:name="_Hlk529735981"/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  <w:bookmarkEnd w:id="26"/>
      <w:bookmarkEnd w:id="23"/>
    </w:p>
    <w:p w14:paraId="7EF5F3E1" w14:textId="192020C4" w:rsidR="00ED1494" w:rsidRPr="008C3460" w:rsidRDefault="00BF11E3" w:rsidP="00EB70E5">
      <w:pPr>
        <w:pStyle w:val="Reference"/>
        <w:rPr>
          <w:lang w:val="en-US"/>
        </w:rPr>
      </w:pPr>
      <w:hyperlink r:id="rId8" w:history="1">
        <w:r w:rsidR="00ED1494" w:rsidRPr="005937E5">
          <w:rPr>
            <w:rStyle w:val="Hyperlink"/>
            <w:lang w:val="en-US"/>
          </w:rPr>
          <w:t>R1-1812429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Group Wake-Up Signal for NB-IoT, </w:t>
      </w:r>
      <w:r w:rsidR="00ED1494" w:rsidRPr="008C3460">
        <w:rPr>
          <w:lang w:val="en-US"/>
        </w:rPr>
        <w:t>Fraunhofer IIS, Fraunhofer HHI</w:t>
      </w:r>
      <w:r w:rsidR="005937E5">
        <w:rPr>
          <w:lang w:val="en-US"/>
        </w:rPr>
        <w:t>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0FBF4A3C" w14:textId="0095B48E" w:rsidR="00ED1494" w:rsidRPr="008C3460" w:rsidRDefault="00BF11E3" w:rsidP="00EB70E5">
      <w:pPr>
        <w:pStyle w:val="Reference"/>
        <w:rPr>
          <w:lang w:val="en-US"/>
        </w:rPr>
      </w:pPr>
      <w:hyperlink r:id="rId9" w:history="1">
        <w:r w:rsidR="00ED1494" w:rsidRPr="005937E5">
          <w:rPr>
            <w:rStyle w:val="Hyperlink"/>
            <w:lang w:val="en-US"/>
          </w:rPr>
          <w:t>R1-1812133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signal, </w:t>
      </w:r>
      <w:r w:rsidR="00ED1494" w:rsidRPr="008C3460">
        <w:rPr>
          <w:lang w:val="en-US"/>
        </w:rPr>
        <w:t>Huawei, HiSilicon</w:t>
      </w:r>
      <w:r w:rsidR="005937E5">
        <w:rPr>
          <w:lang w:val="en-US"/>
        </w:rPr>
        <w:t>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5812F5E2" w14:textId="0A3C6BA7" w:rsidR="00ED1494" w:rsidRPr="008C3460" w:rsidRDefault="00BF11E3" w:rsidP="00ED1494">
      <w:pPr>
        <w:pStyle w:val="Reference"/>
        <w:rPr>
          <w:lang w:val="en-US"/>
        </w:rPr>
      </w:pPr>
      <w:hyperlink r:id="rId10" w:history="1">
        <w:r w:rsidR="00ED1494" w:rsidRPr="005937E5">
          <w:rPr>
            <w:rStyle w:val="Hyperlink"/>
            <w:lang w:val="en-US"/>
          </w:rPr>
          <w:t>R1-1812460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 for NB-IoT, </w:t>
      </w:r>
      <w:r w:rsidR="005937E5">
        <w:rPr>
          <w:lang w:val="en-US"/>
        </w:rPr>
        <w:t>Intel Corp.,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76A23E28" w14:textId="4AFAA4C2" w:rsidR="00ED1494" w:rsidRPr="008C3460" w:rsidRDefault="00BF11E3" w:rsidP="00ED1494">
      <w:pPr>
        <w:pStyle w:val="Reference"/>
        <w:rPr>
          <w:lang w:val="en-US"/>
        </w:rPr>
      </w:pPr>
      <w:hyperlink r:id="rId11" w:history="1">
        <w:r w:rsidR="00ED1494" w:rsidRPr="005937E5">
          <w:rPr>
            <w:rStyle w:val="Hyperlink"/>
            <w:lang w:val="en-US"/>
          </w:rPr>
          <w:t>R1-1812535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Discussion on UE-grouping wake up signal in NB-IoT, </w:t>
      </w:r>
      <w:r w:rsidR="00ED1494" w:rsidRPr="008C3460">
        <w:rPr>
          <w:lang w:val="en-US"/>
        </w:rPr>
        <w:t>LG Electronics</w:t>
      </w:r>
      <w:r w:rsidR="005937E5">
        <w:rPr>
          <w:lang w:val="en-US"/>
        </w:rPr>
        <w:t>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0005DDEB" w14:textId="0C8F8993" w:rsidR="00ED1494" w:rsidRPr="008C3460" w:rsidRDefault="00BF11E3" w:rsidP="00EB70E5">
      <w:pPr>
        <w:pStyle w:val="Reference"/>
        <w:rPr>
          <w:lang w:val="en-US"/>
        </w:rPr>
      </w:pPr>
      <w:hyperlink r:id="rId12" w:history="1">
        <w:r w:rsidR="00ED1494" w:rsidRPr="005937E5">
          <w:rPr>
            <w:rStyle w:val="Hyperlink"/>
            <w:lang w:val="en-US"/>
          </w:rPr>
          <w:t>R1-1812712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WUS in NB-IoT, </w:t>
      </w:r>
      <w:r w:rsidR="00ED1494" w:rsidRPr="008C3460">
        <w:rPr>
          <w:lang w:val="en-US"/>
        </w:rPr>
        <w:t>MediaTek Inc.</w:t>
      </w:r>
      <w:r w:rsidR="005937E5">
        <w:rPr>
          <w:lang w:val="en-US"/>
        </w:rPr>
        <w:t>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07FFC4CE" w14:textId="799D7529" w:rsidR="007829DD" w:rsidRPr="008C3460" w:rsidRDefault="00BF11E3" w:rsidP="007829DD">
      <w:pPr>
        <w:pStyle w:val="Reference"/>
        <w:rPr>
          <w:lang w:val="en-US"/>
        </w:rPr>
      </w:pPr>
      <w:hyperlink r:id="rId13" w:history="1">
        <w:r w:rsidR="007829DD" w:rsidRPr="005937E5">
          <w:rPr>
            <w:rStyle w:val="Hyperlink"/>
            <w:lang w:val="en-US"/>
          </w:rPr>
          <w:t>R1-1813294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Discussion on UE-group wake up signal in NB-IoT, </w:t>
      </w:r>
      <w:r w:rsidR="007829DD" w:rsidRPr="008C3460">
        <w:rPr>
          <w:lang w:val="en-US"/>
        </w:rPr>
        <w:t>NTT DOCOMO, INC.</w:t>
      </w:r>
      <w:r w:rsidR="005937E5">
        <w:rPr>
          <w:lang w:val="en-US"/>
        </w:rPr>
        <w:t>, RAN1 #95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Spokane</w:t>
      </w:r>
      <w:r w:rsidR="005937E5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5937E5" w:rsidRPr="00A86E26">
        <w:rPr>
          <w:lang w:val="en-US"/>
        </w:rPr>
        <w:t xml:space="preserve">, </w:t>
      </w:r>
      <w:r w:rsidR="005937E5">
        <w:rPr>
          <w:lang w:val="en-US"/>
        </w:rPr>
        <w:t>November</w:t>
      </w:r>
      <w:r w:rsidR="005937E5" w:rsidRPr="00A86E26">
        <w:rPr>
          <w:lang w:val="en-US"/>
        </w:rPr>
        <w:t xml:space="preserve"> 2018.</w:t>
      </w:r>
    </w:p>
    <w:p w14:paraId="2A554B9A" w14:textId="28A49EE8" w:rsidR="007829DD" w:rsidRPr="008C3460" w:rsidRDefault="00BF11E3" w:rsidP="007829DD">
      <w:pPr>
        <w:pStyle w:val="Reference"/>
        <w:rPr>
          <w:lang w:val="en-US"/>
        </w:rPr>
      </w:pPr>
      <w:hyperlink r:id="rId14" w:history="1">
        <w:r w:rsidR="007829DD" w:rsidRPr="005937E5">
          <w:rPr>
            <w:rStyle w:val="Hyperlink"/>
            <w:lang w:val="en-US"/>
          </w:rPr>
          <w:t>R1-1812928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 group wake-up signal for NB-IoT, </w:t>
      </w:r>
      <w:r w:rsidR="007829DD" w:rsidRPr="008C3460">
        <w:rPr>
          <w:lang w:val="en-US"/>
        </w:rPr>
        <w:t>Nokia, Nokia Shanghai Bell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13C861C3" w14:textId="4E70EB3E" w:rsidR="007829DD" w:rsidRPr="008C3460" w:rsidRDefault="00BF11E3" w:rsidP="007829DD">
      <w:pPr>
        <w:pStyle w:val="Reference"/>
        <w:rPr>
          <w:lang w:val="en-US"/>
        </w:rPr>
      </w:pPr>
      <w:hyperlink r:id="rId15" w:history="1">
        <w:r w:rsidR="007829DD" w:rsidRPr="005937E5">
          <w:rPr>
            <w:rStyle w:val="Hyperlink"/>
            <w:lang w:val="en-US"/>
          </w:rPr>
          <w:t>R1-1813046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UE-group wake-up signal, </w:t>
      </w:r>
      <w:r w:rsidR="00691787">
        <w:rPr>
          <w:lang w:val="en-US"/>
        </w:rPr>
        <w:t>Qualcomm Inc.,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49C43598" w14:textId="5CFD95DE" w:rsidR="007829DD" w:rsidRPr="008C3460" w:rsidRDefault="00BF11E3" w:rsidP="007829DD">
      <w:pPr>
        <w:pStyle w:val="Reference"/>
        <w:rPr>
          <w:lang w:val="en-US"/>
        </w:rPr>
      </w:pPr>
      <w:hyperlink r:id="rId16" w:history="1">
        <w:r w:rsidR="007829DD" w:rsidRPr="005937E5">
          <w:rPr>
            <w:rStyle w:val="Hyperlink"/>
            <w:lang w:val="en-US"/>
          </w:rPr>
          <w:t>R1-1812946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UE-group wake-up signal for NB-IoT, </w:t>
      </w:r>
      <w:r w:rsidR="007829DD" w:rsidRPr="008C3460">
        <w:rPr>
          <w:lang w:val="en-US"/>
        </w:rPr>
        <w:t>Samsung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6197DCDC" w14:textId="076B5884" w:rsidR="007829DD" w:rsidRPr="008C3460" w:rsidRDefault="00BF11E3" w:rsidP="00EB70E5">
      <w:pPr>
        <w:pStyle w:val="Reference"/>
        <w:rPr>
          <w:lang w:val="en-US"/>
        </w:rPr>
      </w:pPr>
      <w:hyperlink r:id="rId17" w:history="1">
        <w:r w:rsidR="007829DD" w:rsidRPr="005937E5">
          <w:rPr>
            <w:rStyle w:val="Hyperlink"/>
            <w:lang w:val="en-US"/>
          </w:rPr>
          <w:t>R1-1813195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Consideration on UE-group wake-up signal for Rel-16 NB-IoT, </w:t>
      </w:r>
      <w:r w:rsidR="007829DD" w:rsidRPr="008C3460">
        <w:rPr>
          <w:lang w:val="en-US"/>
        </w:rPr>
        <w:t>Sharp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4996443A" w14:textId="0609D681" w:rsidR="007829DD" w:rsidRPr="008C3460" w:rsidRDefault="00BF11E3" w:rsidP="007829DD">
      <w:pPr>
        <w:pStyle w:val="Reference"/>
        <w:rPr>
          <w:lang w:val="en-US"/>
        </w:rPr>
      </w:pPr>
      <w:hyperlink r:id="rId18" w:history="1">
        <w:r w:rsidR="007829DD" w:rsidRPr="00691787">
          <w:rPr>
            <w:rStyle w:val="Hyperlink"/>
            <w:lang w:val="en-US"/>
          </w:rPr>
          <w:t>R1-1813635</w:t>
        </w:r>
      </w:hyperlink>
      <w:r w:rsidR="007829DD" w:rsidRPr="008C3460">
        <w:rPr>
          <w:lang w:val="en-US"/>
        </w:rPr>
        <w:t xml:space="preserve">, </w:t>
      </w:r>
      <w:hyperlink r:id="rId19">
        <w:r w:rsidR="007829DD" w:rsidRPr="00691787">
          <w:rPr>
            <w:lang w:val="en-US"/>
          </w:rPr>
          <w:t>UE-group wake-up signal for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Sony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113CC19F" w14:textId="61676BFE" w:rsidR="007829DD" w:rsidRPr="008C3460" w:rsidRDefault="00BF11E3" w:rsidP="007829DD">
      <w:pPr>
        <w:pStyle w:val="Reference"/>
        <w:rPr>
          <w:lang w:val="en-US"/>
        </w:rPr>
      </w:pPr>
      <w:hyperlink r:id="rId20" w:history="1">
        <w:r w:rsidR="007829DD" w:rsidRPr="00691787">
          <w:rPr>
            <w:rStyle w:val="Hyperlink"/>
            <w:lang w:val="en-US"/>
          </w:rPr>
          <w:t>R1-1812773</w:t>
        </w:r>
      </w:hyperlink>
      <w:r w:rsidR="007829DD" w:rsidRPr="008C3460">
        <w:rPr>
          <w:lang w:val="en-US"/>
        </w:rPr>
        <w:t xml:space="preserve">, </w:t>
      </w:r>
      <w:hyperlink r:id="rId21">
        <w:r w:rsidR="007829DD" w:rsidRPr="00691787">
          <w:rPr>
            <w:lang w:val="en-US"/>
          </w:rPr>
          <w:t>Discussion on Wake-up signal for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ZTE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bookmarkStart w:id="27" w:name="_Ref529736578"/>
    <w:p w14:paraId="5778195B" w14:textId="58297C6F" w:rsidR="003A7EF3" w:rsidRPr="00AD7113" w:rsidRDefault="00691787" w:rsidP="00AD7113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"http://www.3gpp.org/ftp/tsg_ran/WG1_RL1/TSGR1_95/Docs/R1-1812279.zip" </w:instrText>
      </w:r>
      <w:r w:rsidR="006D6FDA">
        <w:rPr>
          <w:lang w:val="en-US"/>
        </w:rPr>
      </w:r>
      <w:r>
        <w:rPr>
          <w:lang w:val="en-US"/>
        </w:rPr>
        <w:fldChar w:fldCharType="separate"/>
      </w:r>
      <w:r w:rsidR="007829DD" w:rsidRPr="00691787">
        <w:rPr>
          <w:rStyle w:val="Hyperlink"/>
          <w:lang w:val="en-US"/>
        </w:rPr>
        <w:t>R1-1812279</w:t>
      </w:r>
      <w:r>
        <w:rPr>
          <w:lang w:val="en-US"/>
        </w:rPr>
        <w:fldChar w:fldCharType="end"/>
      </w:r>
      <w:r w:rsidR="007829DD" w:rsidRPr="008C3460">
        <w:rPr>
          <w:lang w:val="en-US"/>
        </w:rPr>
        <w:t xml:space="preserve">, </w:t>
      </w:r>
      <w:hyperlink r:id="rId22">
        <w:r w:rsidR="007829DD" w:rsidRPr="00691787">
          <w:rPr>
            <w:lang w:val="en-US"/>
          </w:rPr>
          <w:t>On UE-group wake-up signal of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vivo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  <w:bookmarkEnd w:id="24"/>
      <w:bookmarkEnd w:id="25"/>
      <w:bookmarkEnd w:id="27"/>
    </w:p>
    <w:sectPr w:rsidR="003A7EF3" w:rsidRPr="00AD711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4A708" w14:textId="77777777" w:rsidR="008C3460" w:rsidRDefault="008C3460">
      <w:r>
        <w:separator/>
      </w:r>
    </w:p>
  </w:endnote>
  <w:endnote w:type="continuationSeparator" w:id="0">
    <w:p w14:paraId="746B01C8" w14:textId="77777777" w:rsidR="008C3460" w:rsidRDefault="008C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E7CE" w14:textId="77777777" w:rsidR="008C3460" w:rsidRDefault="008C3460">
      <w:r>
        <w:separator/>
      </w:r>
    </w:p>
  </w:footnote>
  <w:footnote w:type="continuationSeparator" w:id="0">
    <w:p w14:paraId="67C78070" w14:textId="77777777" w:rsidR="008C3460" w:rsidRDefault="008C3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443251"/>
    <w:multiLevelType w:val="hybridMultilevel"/>
    <w:tmpl w:val="0B5042B6"/>
    <w:lvl w:ilvl="0" w:tplc="AF54B400">
      <w:start w:val="11"/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D97EE7"/>
    <w:multiLevelType w:val="hybridMultilevel"/>
    <w:tmpl w:val="266A2648"/>
    <w:lvl w:ilvl="0" w:tplc="6506177C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63258"/>
    <w:multiLevelType w:val="hybridMultilevel"/>
    <w:tmpl w:val="66705E8A"/>
    <w:lvl w:ilvl="0" w:tplc="E84EA7B6">
      <w:start w:val="11"/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234"/>
    <w:multiLevelType w:val="hybridMultilevel"/>
    <w:tmpl w:val="57CA4A52"/>
    <w:lvl w:ilvl="0" w:tplc="35E4E60E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A692D"/>
    <w:multiLevelType w:val="hybridMultilevel"/>
    <w:tmpl w:val="F90CF29A"/>
    <w:lvl w:ilvl="0" w:tplc="34A86C02">
      <w:start w:val="11"/>
      <w:numFmt w:val="bullet"/>
      <w:lvlText w:val=""/>
      <w:lvlJc w:val="left"/>
      <w:pPr>
        <w:ind w:left="2061" w:hanging="360"/>
      </w:pPr>
      <w:rPr>
        <w:rFonts w:ascii="Symbol" w:eastAsiaTheme="minorHAnsi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783946"/>
    <w:multiLevelType w:val="hybridMultilevel"/>
    <w:tmpl w:val="935CC87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46F0D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927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6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6"/>
  </w:num>
  <w:num w:numId="16">
    <w:abstractNumId w:val="27"/>
  </w:num>
  <w:num w:numId="17">
    <w:abstractNumId w:val="7"/>
  </w:num>
  <w:num w:numId="18">
    <w:abstractNumId w:val="8"/>
  </w:num>
  <w:num w:numId="19">
    <w:abstractNumId w:val="5"/>
  </w:num>
  <w:num w:numId="20">
    <w:abstractNumId w:val="29"/>
  </w:num>
  <w:num w:numId="21">
    <w:abstractNumId w:val="13"/>
  </w:num>
  <w:num w:numId="22">
    <w:abstractNumId w:val="28"/>
  </w:num>
  <w:num w:numId="23">
    <w:abstractNumId w:val="22"/>
  </w:num>
  <w:num w:numId="24">
    <w:abstractNumId w:val="4"/>
  </w:num>
  <w:num w:numId="25">
    <w:abstractNumId w:val="10"/>
  </w:num>
  <w:num w:numId="26">
    <w:abstractNumId w:val="6"/>
  </w:num>
  <w:num w:numId="27">
    <w:abstractNumId w:val="23"/>
  </w:num>
  <w:num w:numId="28">
    <w:abstractNumId w:val="19"/>
  </w:num>
  <w:num w:numId="29">
    <w:abstractNumId w:val="21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A3A"/>
    <w:rsid w:val="000616E7"/>
    <w:rsid w:val="0006487E"/>
    <w:rsid w:val="00065E1A"/>
    <w:rsid w:val="00077E5F"/>
    <w:rsid w:val="0008036A"/>
    <w:rsid w:val="00081AE6"/>
    <w:rsid w:val="00083C0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F5"/>
    <w:rsid w:val="000A1B7B"/>
    <w:rsid w:val="000A56F2"/>
    <w:rsid w:val="000A7A6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1B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EE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86E"/>
    <w:rsid w:val="00151E23"/>
    <w:rsid w:val="001526E0"/>
    <w:rsid w:val="00153209"/>
    <w:rsid w:val="001551B5"/>
    <w:rsid w:val="001635BD"/>
    <w:rsid w:val="001659C1"/>
    <w:rsid w:val="00173A8E"/>
    <w:rsid w:val="0017502C"/>
    <w:rsid w:val="0018143F"/>
    <w:rsid w:val="00181FF8"/>
    <w:rsid w:val="0018732F"/>
    <w:rsid w:val="00190AC1"/>
    <w:rsid w:val="0019341A"/>
    <w:rsid w:val="00197DF9"/>
    <w:rsid w:val="001A1987"/>
    <w:rsid w:val="001A2564"/>
    <w:rsid w:val="001A4C5E"/>
    <w:rsid w:val="001A6173"/>
    <w:rsid w:val="001A67DF"/>
    <w:rsid w:val="001A6CBA"/>
    <w:rsid w:val="001B0D97"/>
    <w:rsid w:val="001B56AA"/>
    <w:rsid w:val="001B5A5D"/>
    <w:rsid w:val="001C1CE5"/>
    <w:rsid w:val="001C27BD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65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4BE"/>
    <w:rsid w:val="002B24D6"/>
    <w:rsid w:val="002C41E6"/>
    <w:rsid w:val="002C5440"/>
    <w:rsid w:val="002C6A46"/>
    <w:rsid w:val="002D071A"/>
    <w:rsid w:val="002D34B2"/>
    <w:rsid w:val="002D48B0"/>
    <w:rsid w:val="002D5B37"/>
    <w:rsid w:val="002D7637"/>
    <w:rsid w:val="002E17F2"/>
    <w:rsid w:val="002E3311"/>
    <w:rsid w:val="002E7CAE"/>
    <w:rsid w:val="002E7D56"/>
    <w:rsid w:val="002F2771"/>
    <w:rsid w:val="002F280C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BA7"/>
    <w:rsid w:val="003203ED"/>
    <w:rsid w:val="00322C9F"/>
    <w:rsid w:val="00324B7E"/>
    <w:rsid w:val="00324D23"/>
    <w:rsid w:val="00331751"/>
    <w:rsid w:val="00334579"/>
    <w:rsid w:val="00335858"/>
    <w:rsid w:val="00336BDA"/>
    <w:rsid w:val="00342BD7"/>
    <w:rsid w:val="00346DB5"/>
    <w:rsid w:val="003477B1"/>
    <w:rsid w:val="00351DA4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A17"/>
    <w:rsid w:val="003A5B0A"/>
    <w:rsid w:val="003A6BAC"/>
    <w:rsid w:val="003A70A4"/>
    <w:rsid w:val="003A7EF3"/>
    <w:rsid w:val="003B159C"/>
    <w:rsid w:val="003B27ED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DF3"/>
    <w:rsid w:val="00444F56"/>
    <w:rsid w:val="00446488"/>
    <w:rsid w:val="004517AA"/>
    <w:rsid w:val="00452CAC"/>
    <w:rsid w:val="00457565"/>
    <w:rsid w:val="00457B71"/>
    <w:rsid w:val="004669E2"/>
    <w:rsid w:val="00467D91"/>
    <w:rsid w:val="00470C31"/>
    <w:rsid w:val="00471DE0"/>
    <w:rsid w:val="004734D0"/>
    <w:rsid w:val="0047556B"/>
    <w:rsid w:val="00477768"/>
    <w:rsid w:val="00487F7B"/>
    <w:rsid w:val="00492BC5"/>
    <w:rsid w:val="00493A71"/>
    <w:rsid w:val="004964F1"/>
    <w:rsid w:val="004A16BC"/>
    <w:rsid w:val="004A2B94"/>
    <w:rsid w:val="004A6C1C"/>
    <w:rsid w:val="004B6F6A"/>
    <w:rsid w:val="004B7C0C"/>
    <w:rsid w:val="004C3898"/>
    <w:rsid w:val="004D36B1"/>
    <w:rsid w:val="004D7EBD"/>
    <w:rsid w:val="004E2680"/>
    <w:rsid w:val="004E28F9"/>
    <w:rsid w:val="004E3102"/>
    <w:rsid w:val="004E462E"/>
    <w:rsid w:val="004E56DC"/>
    <w:rsid w:val="004E76F4"/>
    <w:rsid w:val="004F05A3"/>
    <w:rsid w:val="004F0B4E"/>
    <w:rsid w:val="004F0B6C"/>
    <w:rsid w:val="004F2078"/>
    <w:rsid w:val="004F4DA3"/>
    <w:rsid w:val="00506557"/>
    <w:rsid w:val="0050677A"/>
    <w:rsid w:val="0051068D"/>
    <w:rsid w:val="005108D8"/>
    <w:rsid w:val="005116F9"/>
    <w:rsid w:val="005153A7"/>
    <w:rsid w:val="005219CF"/>
    <w:rsid w:val="00534B59"/>
    <w:rsid w:val="00535318"/>
    <w:rsid w:val="00536759"/>
    <w:rsid w:val="00537C62"/>
    <w:rsid w:val="00546970"/>
    <w:rsid w:val="00550AE8"/>
    <w:rsid w:val="00554E19"/>
    <w:rsid w:val="0056121F"/>
    <w:rsid w:val="00571994"/>
    <w:rsid w:val="00572505"/>
    <w:rsid w:val="00581331"/>
    <w:rsid w:val="00582809"/>
    <w:rsid w:val="00582964"/>
    <w:rsid w:val="0058798C"/>
    <w:rsid w:val="005900FA"/>
    <w:rsid w:val="005935A4"/>
    <w:rsid w:val="005937E5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A3A"/>
    <w:rsid w:val="005C74FB"/>
    <w:rsid w:val="005D1602"/>
    <w:rsid w:val="005E385F"/>
    <w:rsid w:val="005E5B81"/>
    <w:rsid w:val="005F00FE"/>
    <w:rsid w:val="005F2CB1"/>
    <w:rsid w:val="005F3025"/>
    <w:rsid w:val="005F618C"/>
    <w:rsid w:val="005F70BD"/>
    <w:rsid w:val="0060283C"/>
    <w:rsid w:val="00603C3C"/>
    <w:rsid w:val="00604F14"/>
    <w:rsid w:val="00611B83"/>
    <w:rsid w:val="00613257"/>
    <w:rsid w:val="00620A71"/>
    <w:rsid w:val="00620D80"/>
    <w:rsid w:val="006234A6"/>
    <w:rsid w:val="00630001"/>
    <w:rsid w:val="006303DE"/>
    <w:rsid w:val="006311B3"/>
    <w:rsid w:val="0063284C"/>
    <w:rsid w:val="00636398"/>
    <w:rsid w:val="006368D3"/>
    <w:rsid w:val="006377EC"/>
    <w:rsid w:val="0064151F"/>
    <w:rsid w:val="00641533"/>
    <w:rsid w:val="0064208D"/>
    <w:rsid w:val="00642F73"/>
    <w:rsid w:val="00643475"/>
    <w:rsid w:val="0064396A"/>
    <w:rsid w:val="0064624E"/>
    <w:rsid w:val="00650AB9"/>
    <w:rsid w:val="00655733"/>
    <w:rsid w:val="00655ACD"/>
    <w:rsid w:val="00656A92"/>
    <w:rsid w:val="00656DDE"/>
    <w:rsid w:val="00657A3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787"/>
    <w:rsid w:val="00695FC2"/>
    <w:rsid w:val="00696949"/>
    <w:rsid w:val="00697052"/>
    <w:rsid w:val="006A21AA"/>
    <w:rsid w:val="006A46FB"/>
    <w:rsid w:val="006A5E28"/>
    <w:rsid w:val="006A5E4C"/>
    <w:rsid w:val="006A697B"/>
    <w:rsid w:val="006A7AFF"/>
    <w:rsid w:val="006B1816"/>
    <w:rsid w:val="006B2099"/>
    <w:rsid w:val="006B50CF"/>
    <w:rsid w:val="006C03B8"/>
    <w:rsid w:val="006C03FA"/>
    <w:rsid w:val="006C5EC9"/>
    <w:rsid w:val="006C6059"/>
    <w:rsid w:val="006C7522"/>
    <w:rsid w:val="006D6F08"/>
    <w:rsid w:val="006D6FDA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5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314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83D"/>
    <w:rsid w:val="00765281"/>
    <w:rsid w:val="00766BAD"/>
    <w:rsid w:val="007729A2"/>
    <w:rsid w:val="007755F2"/>
    <w:rsid w:val="00776971"/>
    <w:rsid w:val="00780A80"/>
    <w:rsid w:val="0078177E"/>
    <w:rsid w:val="007829DD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DD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7C"/>
    <w:rsid w:val="008B51A0"/>
    <w:rsid w:val="008B592A"/>
    <w:rsid w:val="008B7B5C"/>
    <w:rsid w:val="008C0C99"/>
    <w:rsid w:val="008C2017"/>
    <w:rsid w:val="008C3460"/>
    <w:rsid w:val="008C4958"/>
    <w:rsid w:val="008C4BAA"/>
    <w:rsid w:val="008C6AE8"/>
    <w:rsid w:val="008C745D"/>
    <w:rsid w:val="008C7573"/>
    <w:rsid w:val="008D00A5"/>
    <w:rsid w:val="008D1313"/>
    <w:rsid w:val="008D34F1"/>
    <w:rsid w:val="008D39D8"/>
    <w:rsid w:val="008D6D1A"/>
    <w:rsid w:val="008E065E"/>
    <w:rsid w:val="008E0927"/>
    <w:rsid w:val="008E1909"/>
    <w:rsid w:val="008E4D4A"/>
    <w:rsid w:val="008E5773"/>
    <w:rsid w:val="008F1B8B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D7"/>
    <w:rsid w:val="00930BFD"/>
    <w:rsid w:val="00931BD9"/>
    <w:rsid w:val="009368F3"/>
    <w:rsid w:val="00941636"/>
    <w:rsid w:val="00943742"/>
    <w:rsid w:val="00945C05"/>
    <w:rsid w:val="00946945"/>
    <w:rsid w:val="00947713"/>
    <w:rsid w:val="00950DE7"/>
    <w:rsid w:val="009524F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30"/>
    <w:rsid w:val="00974A7B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BE9"/>
    <w:rsid w:val="009B7E87"/>
    <w:rsid w:val="009C0169"/>
    <w:rsid w:val="009C1233"/>
    <w:rsid w:val="009C174F"/>
    <w:rsid w:val="009C403E"/>
    <w:rsid w:val="009D03E7"/>
    <w:rsid w:val="009D4FF0"/>
    <w:rsid w:val="009D703C"/>
    <w:rsid w:val="009D718F"/>
    <w:rsid w:val="009E068F"/>
    <w:rsid w:val="009E14E0"/>
    <w:rsid w:val="009E1BB6"/>
    <w:rsid w:val="009E2DBC"/>
    <w:rsid w:val="009E35DB"/>
    <w:rsid w:val="009E47A3"/>
    <w:rsid w:val="009F08F3"/>
    <w:rsid w:val="009F344F"/>
    <w:rsid w:val="009F498C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4ED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76B"/>
    <w:rsid w:val="00A911DC"/>
    <w:rsid w:val="00A92879"/>
    <w:rsid w:val="00A9442A"/>
    <w:rsid w:val="00A95A1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113"/>
    <w:rsid w:val="00AE27AC"/>
    <w:rsid w:val="00AE40E0"/>
    <w:rsid w:val="00AE4386"/>
    <w:rsid w:val="00AE4DBA"/>
    <w:rsid w:val="00AE4F07"/>
    <w:rsid w:val="00AF1C5D"/>
    <w:rsid w:val="00AF42D7"/>
    <w:rsid w:val="00AF75FB"/>
    <w:rsid w:val="00B006FE"/>
    <w:rsid w:val="00B007CB"/>
    <w:rsid w:val="00B01F60"/>
    <w:rsid w:val="00B02AA9"/>
    <w:rsid w:val="00B02FA3"/>
    <w:rsid w:val="00B05084"/>
    <w:rsid w:val="00B157F9"/>
    <w:rsid w:val="00B165CE"/>
    <w:rsid w:val="00B20256"/>
    <w:rsid w:val="00B20D09"/>
    <w:rsid w:val="00B2763F"/>
    <w:rsid w:val="00B27AAC"/>
    <w:rsid w:val="00B30929"/>
    <w:rsid w:val="00B35BC7"/>
    <w:rsid w:val="00B372AA"/>
    <w:rsid w:val="00B40445"/>
    <w:rsid w:val="00B409E0"/>
    <w:rsid w:val="00B41888"/>
    <w:rsid w:val="00B45A52"/>
    <w:rsid w:val="00B46175"/>
    <w:rsid w:val="00B537B1"/>
    <w:rsid w:val="00B548B7"/>
    <w:rsid w:val="00B56F87"/>
    <w:rsid w:val="00B63740"/>
    <w:rsid w:val="00B664C7"/>
    <w:rsid w:val="00B7305A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90E"/>
    <w:rsid w:val="00BD5F1A"/>
    <w:rsid w:val="00BE1234"/>
    <w:rsid w:val="00BE2FA6"/>
    <w:rsid w:val="00BE333F"/>
    <w:rsid w:val="00BE7406"/>
    <w:rsid w:val="00BE7603"/>
    <w:rsid w:val="00BF11E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B0A"/>
    <w:rsid w:val="00C279B5"/>
    <w:rsid w:val="00C27C45"/>
    <w:rsid w:val="00C30CD1"/>
    <w:rsid w:val="00C3719D"/>
    <w:rsid w:val="00C37CB2"/>
    <w:rsid w:val="00C442D7"/>
    <w:rsid w:val="00C473A5"/>
    <w:rsid w:val="00C54995"/>
    <w:rsid w:val="00C54D41"/>
    <w:rsid w:val="00C60783"/>
    <w:rsid w:val="00C61A3B"/>
    <w:rsid w:val="00C64672"/>
    <w:rsid w:val="00C664EC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BA8"/>
    <w:rsid w:val="00D10249"/>
    <w:rsid w:val="00D115C3"/>
    <w:rsid w:val="00D11897"/>
    <w:rsid w:val="00D13135"/>
    <w:rsid w:val="00D13E4E"/>
    <w:rsid w:val="00D239A7"/>
    <w:rsid w:val="00D23F47"/>
    <w:rsid w:val="00D2646F"/>
    <w:rsid w:val="00D36E71"/>
    <w:rsid w:val="00D37D87"/>
    <w:rsid w:val="00D40B33"/>
    <w:rsid w:val="00D4318F"/>
    <w:rsid w:val="00D438BF"/>
    <w:rsid w:val="00D440F8"/>
    <w:rsid w:val="00D46409"/>
    <w:rsid w:val="00D546FF"/>
    <w:rsid w:val="00D55AD5"/>
    <w:rsid w:val="00D576CA"/>
    <w:rsid w:val="00D61AF5"/>
    <w:rsid w:val="00D652B5"/>
    <w:rsid w:val="00D66155"/>
    <w:rsid w:val="00D708B0"/>
    <w:rsid w:val="00D7461D"/>
    <w:rsid w:val="00D746F7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63E"/>
    <w:rsid w:val="00E060F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F17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3D61"/>
    <w:rsid w:val="00E85928"/>
    <w:rsid w:val="00E87822"/>
    <w:rsid w:val="00E90395"/>
    <w:rsid w:val="00E90E49"/>
    <w:rsid w:val="00E917F9"/>
    <w:rsid w:val="00E9291C"/>
    <w:rsid w:val="00E93FFE"/>
    <w:rsid w:val="00E94F8A"/>
    <w:rsid w:val="00E97F29"/>
    <w:rsid w:val="00EA7A41"/>
    <w:rsid w:val="00EB077B"/>
    <w:rsid w:val="00EB4076"/>
    <w:rsid w:val="00EB4EA2"/>
    <w:rsid w:val="00EB70E5"/>
    <w:rsid w:val="00EC24D5"/>
    <w:rsid w:val="00EC27C6"/>
    <w:rsid w:val="00EC4207"/>
    <w:rsid w:val="00EC5653"/>
    <w:rsid w:val="00EC71CE"/>
    <w:rsid w:val="00ED1006"/>
    <w:rsid w:val="00ED14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CB6"/>
    <w:rsid w:val="00F209B7"/>
    <w:rsid w:val="00F213A9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429"/>
    <w:rsid w:val="00F555C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BC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0A7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A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65C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65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5C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937E5"/>
    <w:rPr>
      <w:color w:val="808080"/>
      <w:shd w:val="clear" w:color="auto" w:fill="E6E6E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BD490E"/>
    <w:rPr>
      <w:rFonts w:ascii="Times New Roman" w:hAnsi="Times New Roman"/>
      <w:b/>
    </w:rPr>
  </w:style>
  <w:style w:type="character" w:customStyle="1" w:styleId="ProposalChar">
    <w:name w:val="Proposal Char"/>
    <w:link w:val="Proposal"/>
    <w:qFormat/>
    <w:rsid w:val="008B507C"/>
    <w:rPr>
      <w:rFonts w:ascii="Arial" w:eastAsiaTheme="minorHAnsi" w:hAnsi="Arial" w:cstheme="minorBidi"/>
      <w:b/>
      <w:bCs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429.zip" TargetMode="External"/><Relationship Id="rId13" Type="http://schemas.openxmlformats.org/officeDocument/2006/relationships/hyperlink" Target="http://www.3gpp.org/ftp/tsg_ran/WG1_RL1/TSGR1_95/Docs/R1-1813294.zip" TargetMode="External"/><Relationship Id="rId18" Type="http://schemas.openxmlformats.org/officeDocument/2006/relationships/hyperlink" Target="http://www.3gpp.org/ftp/tsg_ran/WG1_RL1/TSGR1_95/Docs/R1-181363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3GPP_RAN1\RAN1_95_Spokane\6.2.2\R1-1812773%20ZTE%20Discussion%20on%20Wake-up%20signal%20for%20NB-IoT.doc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5/Docs/R1-1812712.zip" TargetMode="External"/><Relationship Id="rId17" Type="http://schemas.openxmlformats.org/officeDocument/2006/relationships/hyperlink" Target="http://www.3gpp.org/ftp/tsg_ran/WG1_RL1/TSGR1_95/Docs/R1-181319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5/Docs/R1-1812946.zip" TargetMode="External"/><Relationship Id="rId20" Type="http://schemas.openxmlformats.org/officeDocument/2006/relationships/hyperlink" Target="http://www.3gpp.org/ftp/tsg_ran/WG1_RL1/TSGR1_95/Docs/R1-18127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5/Docs/R1-1812535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5/Docs/R1-1813046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tsg_ran/WG1_RL1/TSGR1_95/Docs/R1-1812460.zip" TargetMode="External"/><Relationship Id="rId19" Type="http://schemas.openxmlformats.org/officeDocument/2006/relationships/hyperlink" Target="file:///C:\3GPP_RAN1\RAN1_95_Spokane\6.2.2\R1-1813635%20Sony%20UE-group%20wake-up%20signal%20for%20NB-IoT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5/Docs/R1-1812133.zip" TargetMode="External"/><Relationship Id="rId14" Type="http://schemas.openxmlformats.org/officeDocument/2006/relationships/hyperlink" Target="http://www.3gpp.org/ftp/tsg_ran/WG1_RL1/TSGR1_95/Docs/R1-1812928.zip" TargetMode="External"/><Relationship Id="rId22" Type="http://schemas.openxmlformats.org/officeDocument/2006/relationships/hyperlink" Target="file:///C:\3GPP_RAN1\RAN1_95_Spokane\6.2.2\R1-1812279%20vivo%20on%20UE-group%20wake-up%20signal%20of%20NB-IoT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41B55-557E-4B42-B9C3-8BD68411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1333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2018-11-15T01:36:00Z</dcterms:created>
  <dcterms:modified xsi:type="dcterms:W3CDTF">2018-11-15T01:36:00Z</dcterms:modified>
  <cp:category/>
</cp:coreProperties>
</file>